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shd w:val="clear" w:color="auto" w:fill="FFFFFF"/>
        <w:spacing w:beforeAutospacing="0" w:afterAutospacing="0" w:line="600" w:lineRule="atLeast"/>
        <w:jc w:val="center"/>
        <w:rPr>
          <w:rFonts w:cs="宋体"/>
          <w:color w:val="333333"/>
          <w:sz w:val="36"/>
          <w:szCs w:val="36"/>
          <w:shd w:val="clear" w:color="auto" w:fill="FFFFFF"/>
        </w:rPr>
      </w:pPr>
      <w:r>
        <w:rPr>
          <w:rFonts w:cs="宋体"/>
          <w:color w:val="333333"/>
          <w:sz w:val="36"/>
          <w:szCs w:val="36"/>
          <w:shd w:val="clear" w:color="auto" w:fill="FFFFFF"/>
        </w:rPr>
        <w:t>委托划转住房公积金偿还商业性个人住房贷款业务常见问题解答</w:t>
      </w:r>
    </w:p>
    <w:p>
      <w:pPr>
        <w:rPr>
          <w:rFonts w:hint="eastAsia"/>
        </w:rPr>
      </w:pPr>
    </w:p>
    <w:p>
      <w:pPr>
        <w:pStyle w:val="5"/>
        <w:widowControl/>
        <w:shd w:val="clear" w:color="auto" w:fill="FFFFFF"/>
        <w:spacing w:before="210" w:beforeAutospacing="0" w:after="210" w:afterAutospacing="0"/>
        <w:rPr>
          <w:rFonts w:ascii="Microsoft YaHei UI" w:hAnsi="Microsoft YaHei UI" w:eastAsia="Microsoft YaHei UI" w:cs="Microsoft YaHei UI"/>
          <w:color w:val="D30000"/>
          <w:spacing w:val="8"/>
          <w:sz w:val="25"/>
          <w:szCs w:val="25"/>
        </w:rPr>
      </w:pPr>
      <w:r>
        <w:rPr>
          <w:rFonts w:hint="eastAsia" w:ascii="Microsoft YaHei UI" w:hAnsi="Microsoft YaHei UI" w:eastAsia="Microsoft YaHei UI" w:cs="Microsoft YaHei UI"/>
          <w:color w:val="000000"/>
          <w:spacing w:val="8"/>
          <w:sz w:val="25"/>
          <w:szCs w:val="25"/>
          <w:shd w:val="clear" w:color="auto" w:fill="FFFFFF"/>
        </w:rPr>
        <w:t> </w:t>
      </w:r>
      <w:r>
        <w:rPr>
          <w:rFonts w:ascii="Microsoft YaHei UI" w:hAnsi="Microsoft YaHei UI" w:eastAsia="Microsoft YaHei UI" w:cs="Microsoft YaHei UI"/>
          <w:color w:val="000000"/>
          <w:spacing w:val="8"/>
          <w:sz w:val="25"/>
          <w:szCs w:val="25"/>
          <w:shd w:val="clear" w:color="auto" w:fill="FFFFFF"/>
        </w:rPr>
        <w:t xml:space="preserve">    </w:t>
      </w:r>
      <w:r>
        <w:rPr>
          <w:rFonts w:hint="eastAsia" w:ascii="Microsoft YaHei UI" w:hAnsi="Microsoft YaHei UI" w:eastAsia="Microsoft YaHei UI" w:cs="Microsoft YaHei UI"/>
          <w:color w:val="000000"/>
          <w:spacing w:val="8"/>
          <w:sz w:val="25"/>
          <w:szCs w:val="25"/>
          <w:shd w:val="clear" w:color="auto" w:fill="FFFFFF"/>
        </w:rPr>
        <w:t> </w:t>
      </w:r>
      <w:r>
        <w:rPr>
          <w:rStyle w:val="8"/>
          <w:rFonts w:hint="eastAsia" w:ascii="Microsoft YaHei UI" w:hAnsi="Microsoft YaHei UI" w:eastAsia="Microsoft YaHei UI" w:cs="Microsoft YaHei UI"/>
          <w:bCs/>
          <w:color w:val="000000"/>
          <w:spacing w:val="8"/>
          <w:sz w:val="25"/>
          <w:szCs w:val="25"/>
          <w:shd w:val="clear" w:color="auto" w:fill="FFFFFF"/>
          <w:lang w:eastAsia="zh-CN"/>
        </w:rPr>
        <w:t>一</w:t>
      </w:r>
      <w:r>
        <w:rPr>
          <w:rStyle w:val="8"/>
          <w:rFonts w:hint="eastAsia" w:ascii="Microsoft YaHei UI" w:hAnsi="Microsoft YaHei UI" w:eastAsia="Microsoft YaHei UI" w:cs="Microsoft YaHei UI"/>
          <w:bCs/>
          <w:color w:val="000000"/>
          <w:spacing w:val="8"/>
          <w:sz w:val="25"/>
          <w:szCs w:val="25"/>
          <w:shd w:val="clear" w:color="auto" w:fill="FFFFFF"/>
        </w:rPr>
        <w:t>、哪些银行的商业贷款可以办理商贷委托划转业务？</w:t>
      </w:r>
    </w:p>
    <w:p>
      <w:pPr>
        <w:pStyle w:val="5"/>
        <w:widowControl/>
        <w:shd w:val="clear" w:color="auto" w:fill="FFFFFF"/>
        <w:spacing w:before="210" w:beforeAutospacing="0" w:after="210" w:afterAutospacing="0"/>
        <w:rPr>
          <w:rFonts w:ascii="Microsoft YaHei UI" w:hAnsi="Microsoft YaHei UI" w:eastAsia="Microsoft YaHei UI" w:cs="Microsoft YaHei UI"/>
          <w:color w:val="000000"/>
          <w:spacing w:val="8"/>
          <w:sz w:val="25"/>
          <w:szCs w:val="25"/>
          <w:shd w:val="clear" w:color="auto" w:fill="FFFFFF"/>
        </w:rPr>
      </w:pPr>
      <w:r>
        <w:rPr>
          <w:rFonts w:hint="eastAsia" w:ascii="Microsoft YaHei UI" w:hAnsi="Microsoft YaHei UI" w:eastAsia="Microsoft YaHei UI" w:cs="Microsoft YaHei UI"/>
          <w:color w:val="000000"/>
          <w:spacing w:val="8"/>
          <w:sz w:val="25"/>
          <w:szCs w:val="25"/>
          <w:shd w:val="clear" w:color="auto" w:fill="FFFFFF"/>
        </w:rPr>
        <w:t>     </w:t>
      </w:r>
      <w:r>
        <w:rPr>
          <w:rFonts w:hint="eastAsia" w:ascii="仿宋" w:hAnsi="仿宋" w:eastAsia="仿宋" w:cs="仿宋"/>
          <w:color w:val="000000"/>
          <w:spacing w:val="8"/>
          <w:sz w:val="32"/>
          <w:szCs w:val="32"/>
          <w:shd w:val="clear" w:color="auto" w:fill="FFFFFF"/>
        </w:rPr>
        <w:t xml:space="preserve"> 目前已开通办理此项业务合作的银行有：工商银行、农业银行、中国银行、建设银行、邮储银行、徽商银行共6</w:t>
      </w:r>
      <w:r>
        <w:rPr>
          <w:rFonts w:hint="eastAsia" w:ascii="仿宋" w:hAnsi="仿宋" w:eastAsia="仿宋" w:cs="Microsoft YaHei UI"/>
          <w:color w:val="000000"/>
          <w:spacing w:val="8"/>
          <w:sz w:val="32"/>
          <w:szCs w:val="32"/>
          <w:shd w:val="clear" w:color="auto" w:fill="FFFFFF"/>
        </w:rPr>
        <w:t>家银行。</w:t>
      </w:r>
    </w:p>
    <w:p>
      <w:pPr>
        <w:pStyle w:val="5"/>
        <w:widowControl/>
        <w:numPr>
          <w:ilvl w:val="0"/>
          <w:numId w:val="1"/>
        </w:numPr>
        <w:shd w:val="clear" w:color="auto" w:fill="FFFFFF"/>
        <w:spacing w:before="210" w:beforeAutospacing="0" w:after="210" w:afterAutospacing="0"/>
        <w:ind w:left="613" w:leftChars="0" w:firstLine="0" w:firstLineChars="0"/>
        <w:rPr>
          <w:rStyle w:val="8"/>
          <w:rFonts w:hint="eastAsia" w:ascii="Microsoft YaHei UI" w:hAnsi="Microsoft YaHei UI" w:eastAsia="Microsoft YaHei UI" w:cs="Microsoft YaHei UI"/>
          <w:bCs/>
          <w:color w:val="000000"/>
          <w:spacing w:val="8"/>
          <w:sz w:val="25"/>
          <w:szCs w:val="25"/>
          <w:shd w:val="clear" w:color="auto" w:fill="FFFFFF"/>
        </w:rPr>
      </w:pPr>
      <w:r>
        <w:rPr>
          <w:rStyle w:val="8"/>
          <w:rFonts w:hint="eastAsia" w:ascii="Microsoft YaHei UI" w:hAnsi="Microsoft YaHei UI" w:eastAsia="Microsoft YaHei UI" w:cs="Microsoft YaHei UI"/>
          <w:bCs/>
          <w:color w:val="000000"/>
          <w:spacing w:val="8"/>
          <w:sz w:val="25"/>
          <w:szCs w:val="25"/>
          <w:shd w:val="clear" w:color="auto" w:fill="FFFFFF"/>
        </w:rPr>
        <w:t>商贷委托划转业务需要满足什么条件？</w:t>
      </w:r>
    </w:p>
    <w:p>
      <w:pPr>
        <w:pStyle w:val="5"/>
        <w:shd w:val="clear" w:color="auto" w:fill="FFFFFF"/>
        <w:spacing w:beforeAutospacing="0" w:afterAutospacing="0" w:line="60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rPr>
        <w:t>借款人或共同借款人在市公积金中心无未结清的住房公</w:t>
      </w:r>
      <w:r>
        <w:rPr>
          <w:rFonts w:hint="eastAsia" w:ascii="仿宋_GB2312" w:hAnsi="Helvetica Neue" w:eastAsia="仿宋_GB2312" w:cs="仿宋_GB2312"/>
          <w:sz w:val="31"/>
          <w:szCs w:val="31"/>
          <w:shd w:val="clear" w:color="auto" w:fill="FFFFFF"/>
        </w:rPr>
        <w:t>积金贷款</w:t>
      </w:r>
      <w:r>
        <w:rPr>
          <w:rFonts w:hint="eastAsia" w:ascii="仿宋_GB2312" w:hAnsi="Helvetica Neue" w:eastAsia="仿宋_GB2312" w:cs="仿宋_GB2312"/>
          <w:sz w:val="31"/>
          <w:szCs w:val="31"/>
          <w:shd w:val="clear" w:color="auto" w:fill="FFFFFF"/>
          <w:lang w:eastAsia="zh-CN"/>
        </w:rPr>
        <w:t>，且已</w:t>
      </w:r>
      <w:r>
        <w:rPr>
          <w:rFonts w:hint="eastAsia" w:ascii="仿宋" w:hAnsi="仿宋" w:eastAsia="仿宋" w:cs="仿宋"/>
          <w:sz w:val="32"/>
          <w:szCs w:val="32"/>
        </w:rPr>
        <w:t>正常偿还三个月商业性个人住房贷款</w:t>
      </w:r>
      <w:r>
        <w:rPr>
          <w:rFonts w:hint="eastAsia" w:ascii="仿宋" w:hAnsi="仿宋" w:eastAsia="仿宋" w:cs="仿宋"/>
          <w:sz w:val="32"/>
          <w:szCs w:val="32"/>
          <w:lang w:eastAsia="zh-CN"/>
        </w:rPr>
        <w:t>。</w:t>
      </w:r>
    </w:p>
    <w:p>
      <w:pPr>
        <w:pStyle w:val="5"/>
        <w:widowControl/>
        <w:shd w:val="clear" w:color="auto" w:fill="FFFFFF"/>
        <w:spacing w:before="210" w:beforeAutospacing="0" w:after="210" w:afterAutospacing="0"/>
        <w:rPr>
          <w:rFonts w:ascii="仿宋" w:hAnsi="仿宋" w:eastAsia="仿宋" w:cs="仿宋"/>
          <w:sz w:val="32"/>
          <w:szCs w:val="32"/>
        </w:rPr>
      </w:pPr>
      <w:r>
        <w:rPr>
          <w:rFonts w:hint="eastAsia" w:ascii="Microsoft YaHei UI" w:hAnsi="Microsoft YaHei UI" w:eastAsia="Microsoft YaHei UI" w:cs="Microsoft YaHei UI"/>
          <w:color w:val="000000"/>
          <w:spacing w:val="8"/>
          <w:sz w:val="25"/>
          <w:szCs w:val="25"/>
          <w:shd w:val="clear" w:color="auto" w:fill="FFFFFF"/>
        </w:rPr>
        <w:t>     </w:t>
      </w: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2</w:t>
      </w:r>
      <w:r>
        <w:rPr>
          <w:rFonts w:hint="eastAsia" w:ascii="仿宋" w:hAnsi="仿宋" w:eastAsia="仿宋" w:cs="仿宋"/>
          <w:sz w:val="32"/>
          <w:szCs w:val="32"/>
        </w:rPr>
        <w:t>、商贷委托划转的贷款类型仅限50或70年产权的商业性个人住房贷款（不含部队、铁路公积金贷款），其他非住房类商业贷款不予受理。</w:t>
      </w:r>
    </w:p>
    <w:p>
      <w:pPr>
        <w:pStyle w:val="5"/>
        <w:widowControl/>
        <w:shd w:val="clear" w:color="auto" w:fill="FFFFFF"/>
        <w:spacing w:before="210" w:beforeAutospacing="0" w:after="210" w:afterAutospacing="0"/>
        <w:rPr>
          <w:rFonts w:hint="eastAsia" w:ascii="仿宋" w:hAnsi="仿宋" w:eastAsia="仿宋" w:cs="仿宋"/>
          <w:sz w:val="32"/>
          <w:szCs w:val="32"/>
          <w:lang w:eastAsia="zh-CN"/>
        </w:rPr>
      </w:pPr>
      <w:r>
        <w:rPr>
          <w:rFonts w:ascii="Calibri" w:hAnsi="Calibri" w:eastAsia="仿宋" w:cs="Calibri"/>
          <w:sz w:val="32"/>
          <w:szCs w:val="32"/>
        </w:rPr>
        <w:t> </w:t>
      </w:r>
      <w:r>
        <w:rPr>
          <w:rFonts w:hint="eastAsia" w:ascii="仿宋" w:hAnsi="仿宋" w:eastAsia="仿宋" w:cs="仿宋"/>
          <w:sz w:val="32"/>
          <w:szCs w:val="32"/>
        </w:rPr>
        <w:t xml:space="preserve"> </w:t>
      </w:r>
      <w:r>
        <w:rPr>
          <w:rFonts w:ascii="Calibri" w:hAnsi="Calibri" w:eastAsia="仿宋" w:cs="Calibri"/>
          <w:sz w:val="32"/>
          <w:szCs w:val="32"/>
        </w:rPr>
        <w:t> </w:t>
      </w:r>
      <w:r>
        <w:rPr>
          <w:rFonts w:hint="eastAsia" w:ascii="仿宋" w:hAnsi="仿宋" w:eastAsia="仿宋" w:cs="仿宋"/>
          <w:sz w:val="32"/>
          <w:szCs w:val="32"/>
        </w:rPr>
        <w:t xml:space="preserve"> </w:t>
      </w:r>
      <w:r>
        <w:rPr>
          <w:rFonts w:ascii="Calibri" w:hAnsi="Calibri" w:eastAsia="仿宋" w:cs="Calibri"/>
          <w:sz w:val="32"/>
          <w:szCs w:val="32"/>
        </w:rPr>
        <w:t> </w:t>
      </w: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3</w:t>
      </w:r>
      <w:r>
        <w:rPr>
          <w:rFonts w:hint="eastAsia" w:ascii="仿宋" w:hAnsi="仿宋" w:eastAsia="仿宋" w:cs="仿宋"/>
          <w:sz w:val="32"/>
          <w:szCs w:val="32"/>
        </w:rPr>
        <w:t>、借款人或共同借款人在我市行政区域内正常缴存住房公积金。</w:t>
      </w:r>
      <w:r>
        <w:rPr>
          <w:rFonts w:hint="eastAsia" w:ascii="仿宋" w:hAnsi="仿宋" w:eastAsia="仿宋" w:cs="仿宋"/>
          <w:sz w:val="32"/>
          <w:szCs w:val="32"/>
          <w:lang w:eastAsia="zh-CN"/>
        </w:rPr>
        <w:t>（借款人及共同借款人仅限商业银行返回数据为准）</w:t>
      </w:r>
    </w:p>
    <w:p>
      <w:pPr>
        <w:pStyle w:val="5"/>
        <w:widowControl/>
        <w:shd w:val="clear" w:color="auto" w:fill="FFFFFF"/>
        <w:spacing w:before="210" w:beforeAutospacing="0" w:after="210" w:afterAutospacing="0"/>
        <w:ind w:firstLine="630"/>
        <w:rPr>
          <w:rFonts w:ascii="仿宋" w:hAnsi="仿宋" w:eastAsia="仿宋" w:cs="仿宋"/>
          <w:sz w:val="32"/>
          <w:szCs w:val="32"/>
        </w:rPr>
      </w:pPr>
      <w:r>
        <w:rPr>
          <w:rFonts w:hint="eastAsia" w:ascii="仿宋_GB2312" w:hAnsi="Helvetica Neue" w:eastAsia="仿宋_GB2312" w:cs="仿宋_GB2312"/>
          <w:sz w:val="31"/>
          <w:szCs w:val="31"/>
          <w:shd w:val="clear" w:color="auto" w:fill="FFFFFF"/>
        </w:rPr>
        <w:t>4、申请人的</w:t>
      </w:r>
      <w:r>
        <w:rPr>
          <w:rFonts w:hint="eastAsia" w:ascii="仿宋" w:hAnsi="仿宋" w:eastAsia="仿宋" w:cs="仿宋"/>
          <w:sz w:val="32"/>
          <w:szCs w:val="32"/>
        </w:rPr>
        <w:t>房屋共同借款人须为借款人配偶、父母或成年子女。</w:t>
      </w:r>
    </w:p>
    <w:p>
      <w:pPr>
        <w:pStyle w:val="5"/>
        <w:widowControl/>
        <w:shd w:val="clear" w:color="auto" w:fill="FFFFFF"/>
        <w:spacing w:before="210" w:beforeAutospacing="0" w:after="210" w:afterAutospacing="0"/>
        <w:ind w:firstLine="532" w:firstLineChars="200"/>
        <w:rPr>
          <w:rFonts w:ascii="Microsoft YaHei UI" w:hAnsi="Microsoft YaHei UI" w:eastAsia="Microsoft YaHei UI" w:cs="Microsoft YaHei UI"/>
          <w:color w:val="D30000"/>
          <w:spacing w:val="8"/>
          <w:sz w:val="25"/>
          <w:szCs w:val="25"/>
        </w:rPr>
      </w:pPr>
      <w:r>
        <w:rPr>
          <w:rStyle w:val="8"/>
          <w:rFonts w:hint="eastAsia" w:ascii="Microsoft YaHei UI" w:hAnsi="Microsoft YaHei UI" w:eastAsia="Microsoft YaHei UI" w:cs="Microsoft YaHei UI"/>
          <w:bCs/>
          <w:color w:val="000000"/>
          <w:spacing w:val="8"/>
          <w:sz w:val="25"/>
          <w:szCs w:val="25"/>
          <w:shd w:val="clear" w:color="auto" w:fill="FFFFFF"/>
        </w:rPr>
        <w:t> </w:t>
      </w:r>
      <w:r>
        <w:rPr>
          <w:rStyle w:val="8"/>
          <w:rFonts w:hint="eastAsia" w:ascii="Microsoft YaHei UI" w:hAnsi="Microsoft YaHei UI" w:eastAsia="Microsoft YaHei UI" w:cs="Microsoft YaHei UI"/>
          <w:bCs/>
          <w:color w:val="000000"/>
          <w:spacing w:val="8"/>
          <w:sz w:val="25"/>
          <w:szCs w:val="25"/>
          <w:shd w:val="clear" w:color="auto" w:fill="FFFFFF"/>
          <w:lang w:eastAsia="zh-CN"/>
        </w:rPr>
        <w:t>三</w:t>
      </w:r>
      <w:r>
        <w:rPr>
          <w:rStyle w:val="8"/>
          <w:rFonts w:hint="eastAsia" w:ascii="Microsoft YaHei UI" w:hAnsi="Microsoft YaHei UI" w:eastAsia="Microsoft YaHei UI" w:cs="Microsoft YaHei UI"/>
          <w:bCs/>
          <w:color w:val="000000"/>
          <w:spacing w:val="8"/>
          <w:sz w:val="25"/>
          <w:szCs w:val="25"/>
          <w:shd w:val="clear" w:color="auto" w:fill="FFFFFF"/>
        </w:rPr>
        <w:t>、商贷委托划转业务的划转时间是什么时候？</w:t>
      </w:r>
    </w:p>
    <w:p>
      <w:pPr>
        <w:pStyle w:val="5"/>
        <w:widowControl/>
        <w:shd w:val="clear" w:color="auto" w:fill="FFFFFF"/>
        <w:spacing w:before="210" w:beforeAutospacing="0" w:after="210" w:afterAutospacing="0"/>
        <w:rPr>
          <w:rFonts w:hint="eastAsia" w:ascii="仿宋_GB2312" w:hAnsi="Helvetica Neue" w:eastAsia="仿宋_GB2312" w:cs="仿宋_GB2312"/>
          <w:color w:val="000000"/>
          <w:sz w:val="31"/>
          <w:szCs w:val="31"/>
          <w:shd w:val="clear" w:color="auto" w:fill="FFFFFF"/>
        </w:rPr>
      </w:pPr>
      <w:r>
        <w:rPr>
          <w:rFonts w:hint="eastAsia" w:ascii="Microsoft YaHei UI" w:hAnsi="Microsoft YaHei UI" w:eastAsia="Microsoft YaHei UI" w:cs="Microsoft YaHei UI"/>
          <w:color w:val="000000"/>
          <w:spacing w:val="8"/>
          <w:sz w:val="25"/>
          <w:szCs w:val="25"/>
          <w:shd w:val="clear" w:color="auto" w:fill="FFFFFF"/>
        </w:rPr>
        <w:t>     </w:t>
      </w:r>
      <w:r>
        <w:rPr>
          <w:rFonts w:hint="eastAsia" w:ascii="仿宋_GB2312" w:hAnsi="Helvetica Neue" w:eastAsia="仿宋_GB2312" w:cs="仿宋_GB2312"/>
          <w:color w:val="000000"/>
          <w:sz w:val="31"/>
          <w:szCs w:val="31"/>
          <w:shd w:val="clear" w:color="auto" w:fill="FFFFFF"/>
        </w:rPr>
        <w:t xml:space="preserve"> 按月划转：自审批的次月生效，每月10日（如遇节假日顺延）为划转日。</w:t>
      </w:r>
    </w:p>
    <w:p>
      <w:pPr>
        <w:pStyle w:val="5"/>
        <w:widowControl/>
        <w:shd w:val="clear" w:color="auto" w:fill="FFFFFF"/>
        <w:spacing w:before="210" w:beforeAutospacing="0" w:after="210" w:afterAutospacing="0"/>
        <w:rPr>
          <w:rFonts w:hint="eastAsia" w:ascii="仿宋_GB2312" w:hAnsi="Helvetica Neue" w:eastAsia="仿宋_GB2312" w:cs="仿宋_GB2312"/>
          <w:color w:val="000000"/>
          <w:sz w:val="31"/>
          <w:szCs w:val="31"/>
          <w:shd w:val="clear" w:color="auto" w:fill="FFFFFF"/>
        </w:rPr>
      </w:pPr>
      <w:r>
        <w:rPr>
          <w:rFonts w:hint="eastAsia" w:ascii="仿宋_GB2312" w:hAnsi="Helvetica Neue" w:eastAsia="仿宋_GB2312" w:cs="仿宋_GB2312"/>
          <w:color w:val="000000"/>
          <w:sz w:val="31"/>
          <w:szCs w:val="31"/>
          <w:shd w:val="clear" w:color="auto" w:fill="FFFFFF"/>
        </w:rPr>
        <w:t>     按年划转：自审批的次年</w:t>
      </w:r>
      <w:r>
        <w:rPr>
          <w:rFonts w:ascii="仿宋_GB2312" w:hAnsi="Helvetica Neue" w:eastAsia="仿宋_GB2312" w:cs="仿宋_GB2312"/>
          <w:color w:val="000000"/>
          <w:sz w:val="31"/>
          <w:szCs w:val="31"/>
          <w:shd w:val="clear" w:color="auto" w:fill="FFFFFF"/>
        </w:rPr>
        <w:t>次月</w:t>
      </w:r>
      <w:r>
        <w:rPr>
          <w:rFonts w:hint="eastAsia" w:ascii="仿宋_GB2312" w:hAnsi="Helvetica Neue" w:eastAsia="仿宋_GB2312" w:cs="仿宋_GB2312"/>
          <w:color w:val="000000"/>
          <w:sz w:val="31"/>
          <w:szCs w:val="31"/>
          <w:shd w:val="clear" w:color="auto" w:fill="FFFFFF"/>
        </w:rPr>
        <w:t>生效，次年次月10日（如遇节假日顺延)为划转日。</w:t>
      </w:r>
    </w:p>
    <w:p>
      <w:pPr>
        <w:pStyle w:val="5"/>
        <w:widowControl/>
        <w:shd w:val="clear" w:color="auto" w:fill="FFFFFF"/>
        <w:spacing w:before="210" w:beforeAutospacing="0" w:after="210" w:afterAutospacing="0"/>
        <w:rPr>
          <w:rFonts w:ascii="Microsoft YaHei UI" w:hAnsi="Microsoft YaHei UI" w:eastAsia="Microsoft YaHei UI" w:cs="Microsoft YaHei UI"/>
          <w:color w:val="D30000"/>
          <w:spacing w:val="8"/>
          <w:sz w:val="25"/>
          <w:szCs w:val="25"/>
        </w:rPr>
      </w:pPr>
      <w:r>
        <w:rPr>
          <w:rFonts w:hint="eastAsia" w:ascii="Microsoft YaHei UI" w:hAnsi="Microsoft YaHei UI" w:eastAsia="Microsoft YaHei UI" w:cs="Microsoft YaHei UI"/>
          <w:color w:val="000000"/>
          <w:spacing w:val="8"/>
          <w:sz w:val="25"/>
          <w:szCs w:val="25"/>
          <w:shd w:val="clear" w:color="auto" w:fill="FFFFFF"/>
        </w:rPr>
        <w:t> </w:t>
      </w:r>
      <w:r>
        <w:rPr>
          <w:rFonts w:ascii="Microsoft YaHei UI" w:hAnsi="Microsoft YaHei UI" w:eastAsia="Microsoft YaHei UI" w:cs="Microsoft YaHei UI"/>
          <w:color w:val="000000"/>
          <w:spacing w:val="8"/>
          <w:sz w:val="25"/>
          <w:szCs w:val="25"/>
          <w:shd w:val="clear" w:color="auto" w:fill="FFFFFF"/>
        </w:rPr>
        <w:t xml:space="preserve">    </w:t>
      </w:r>
      <w:r>
        <w:rPr>
          <w:rStyle w:val="8"/>
          <w:rFonts w:hint="eastAsia" w:ascii="Microsoft YaHei UI" w:hAnsi="Microsoft YaHei UI" w:eastAsia="Microsoft YaHei UI" w:cs="Microsoft YaHei UI"/>
          <w:bCs/>
          <w:color w:val="000000"/>
          <w:spacing w:val="8"/>
          <w:sz w:val="25"/>
          <w:szCs w:val="25"/>
          <w:shd w:val="clear" w:color="auto" w:fill="FFFFFF"/>
        </w:rPr>
        <w:t> </w:t>
      </w:r>
      <w:r>
        <w:rPr>
          <w:rStyle w:val="8"/>
          <w:rFonts w:hint="eastAsia" w:ascii="Microsoft YaHei UI" w:hAnsi="Microsoft YaHei UI" w:eastAsia="Microsoft YaHei UI" w:cs="Microsoft YaHei UI"/>
          <w:bCs/>
          <w:color w:val="000000"/>
          <w:spacing w:val="8"/>
          <w:sz w:val="25"/>
          <w:szCs w:val="25"/>
          <w:shd w:val="clear" w:color="auto" w:fill="FFFFFF"/>
          <w:lang w:eastAsia="zh-CN"/>
        </w:rPr>
        <w:t>四</w:t>
      </w:r>
      <w:r>
        <w:rPr>
          <w:rStyle w:val="8"/>
          <w:rFonts w:hint="eastAsia" w:ascii="Microsoft YaHei UI" w:hAnsi="Microsoft YaHei UI" w:eastAsia="Microsoft YaHei UI" w:cs="Microsoft YaHei UI"/>
          <w:bCs/>
          <w:color w:val="000000"/>
          <w:spacing w:val="8"/>
          <w:sz w:val="25"/>
          <w:szCs w:val="25"/>
          <w:shd w:val="clear" w:color="auto" w:fill="FFFFFF"/>
        </w:rPr>
        <w:t>、商贷委托划转业务每月（每年）可以划转多少金额？</w:t>
      </w:r>
    </w:p>
    <w:p>
      <w:pPr>
        <w:pStyle w:val="5"/>
        <w:shd w:val="clear" w:color="auto" w:fill="FFFFFF"/>
        <w:spacing w:beforeAutospacing="0" w:afterAutospacing="0" w:line="600" w:lineRule="exact"/>
        <w:ind w:firstLine="645"/>
        <w:rPr>
          <w:rFonts w:hint="eastAsia" w:ascii="仿宋_GB2312" w:hAnsi="Helvetica Neue" w:eastAsia="仿宋_GB2312" w:cs="仿宋_GB2312"/>
          <w:color w:val="000000"/>
          <w:sz w:val="31"/>
          <w:szCs w:val="31"/>
          <w:shd w:val="clear" w:color="auto" w:fill="FFFFFF"/>
        </w:rPr>
      </w:pPr>
      <w:r>
        <w:rPr>
          <w:rFonts w:hint="eastAsia" w:ascii="Microsoft YaHei UI" w:hAnsi="Microsoft YaHei UI" w:eastAsia="Microsoft YaHei UI" w:cs="Microsoft YaHei UI"/>
          <w:color w:val="000000"/>
          <w:spacing w:val="8"/>
          <w:sz w:val="25"/>
          <w:szCs w:val="25"/>
          <w:shd w:val="clear" w:color="auto" w:fill="FFFFFF"/>
        </w:rPr>
        <w:t>  </w:t>
      </w:r>
      <w:r>
        <w:rPr>
          <w:rFonts w:hint="eastAsia" w:ascii="仿宋_GB2312" w:hAnsi="Helvetica Neue" w:eastAsia="仿宋_GB2312" w:cs="仿宋_GB2312"/>
          <w:color w:val="000000"/>
          <w:sz w:val="31"/>
          <w:szCs w:val="31"/>
          <w:shd w:val="clear" w:color="auto" w:fill="FFFFFF"/>
        </w:rPr>
        <w:t>1、按月划转。</w:t>
      </w:r>
      <w:r>
        <w:rPr>
          <w:rFonts w:hint="eastAsia" w:ascii="仿宋" w:hAnsi="仿宋" w:eastAsia="仿宋" w:cs="仿宋"/>
          <w:sz w:val="32"/>
          <w:szCs w:val="32"/>
        </w:rPr>
        <w:t>委托划转金额以借款人上月实际偿还商业性个人住房贷款本息为限。</w:t>
      </w:r>
    </w:p>
    <w:p>
      <w:pPr>
        <w:pStyle w:val="5"/>
        <w:shd w:val="clear" w:color="auto" w:fill="FFFFFF"/>
        <w:spacing w:beforeAutospacing="0" w:afterAutospacing="0" w:line="600" w:lineRule="exact"/>
        <w:ind w:firstLine="620" w:firstLineChars="200"/>
        <w:rPr>
          <w:rFonts w:hint="eastAsia" w:ascii="仿宋" w:hAnsi="仿宋" w:eastAsia="仿宋" w:cs="仿宋"/>
          <w:sz w:val="32"/>
          <w:szCs w:val="32"/>
        </w:rPr>
      </w:pPr>
      <w:r>
        <w:rPr>
          <w:rFonts w:hint="eastAsia" w:ascii="仿宋_GB2312" w:hAnsi="Helvetica Neue" w:eastAsia="仿宋_GB2312" w:cs="仿宋_GB2312"/>
          <w:color w:val="000000"/>
          <w:sz w:val="31"/>
          <w:szCs w:val="31"/>
          <w:shd w:val="clear" w:color="auto" w:fill="FFFFFF"/>
        </w:rPr>
        <w:t>  2、按年划转。</w:t>
      </w:r>
      <w:r>
        <w:rPr>
          <w:rFonts w:hint="eastAsia" w:ascii="仿宋" w:hAnsi="仿宋" w:eastAsia="仿宋" w:cs="仿宋"/>
          <w:sz w:val="32"/>
          <w:szCs w:val="32"/>
        </w:rPr>
        <w:t>委托划转金额以借款人上年（12个月）实际偿还商业性个人住房贷款本息为限。</w:t>
      </w:r>
    </w:p>
    <w:p>
      <w:pPr>
        <w:pStyle w:val="5"/>
        <w:shd w:val="clear" w:color="auto" w:fill="FFFFFF"/>
        <w:spacing w:beforeAutospacing="0" w:afterAutospacing="0" w:line="600" w:lineRule="exact"/>
        <w:ind w:firstLine="620" w:firstLineChars="200"/>
        <w:rPr>
          <w:rFonts w:ascii="仿宋" w:hAnsi="仿宋" w:eastAsia="仿宋" w:cs="仿宋"/>
          <w:sz w:val="32"/>
          <w:szCs w:val="32"/>
        </w:rPr>
      </w:pPr>
      <w:r>
        <w:rPr>
          <w:rFonts w:hint="eastAsia" w:ascii="仿宋_GB2312" w:hAnsi="Helvetica Neue" w:eastAsia="仿宋_GB2312" w:cs="仿宋_GB2312"/>
          <w:color w:val="000000"/>
          <w:sz w:val="31"/>
          <w:szCs w:val="31"/>
          <w:shd w:val="clear" w:color="auto" w:fill="FFFFFF"/>
        </w:rPr>
        <w:t>按月</w:t>
      </w:r>
      <w:r>
        <w:rPr>
          <w:rFonts w:hint="eastAsia" w:ascii="仿宋_GB2312" w:hAnsi="Helvetica Neue" w:eastAsia="仿宋_GB2312" w:cs="仿宋_GB2312"/>
          <w:color w:val="000000"/>
          <w:sz w:val="31"/>
          <w:szCs w:val="31"/>
          <w:shd w:val="clear" w:color="auto" w:fill="FFFFFF"/>
          <w:lang w:eastAsia="zh-CN"/>
        </w:rPr>
        <w:t>、</w:t>
      </w:r>
      <w:r>
        <w:rPr>
          <w:rFonts w:hint="eastAsia" w:ascii="仿宋_GB2312" w:hAnsi="Helvetica Neue" w:eastAsia="仿宋_GB2312" w:cs="仿宋_GB2312"/>
          <w:color w:val="000000"/>
          <w:sz w:val="31"/>
          <w:szCs w:val="31"/>
          <w:shd w:val="clear" w:color="auto" w:fill="FFFFFF"/>
        </w:rPr>
        <w:t>按年</w:t>
      </w:r>
      <w:r>
        <w:rPr>
          <w:rFonts w:hint="eastAsia" w:ascii="仿宋" w:hAnsi="仿宋" w:eastAsia="仿宋" w:cs="仿宋"/>
          <w:sz w:val="32"/>
          <w:szCs w:val="32"/>
        </w:rPr>
        <w:t>委托划转</w:t>
      </w:r>
      <w:r>
        <w:rPr>
          <w:rFonts w:hint="eastAsia" w:ascii="仿宋" w:hAnsi="仿宋" w:eastAsia="仿宋" w:cs="仿宋"/>
          <w:sz w:val="32"/>
          <w:szCs w:val="32"/>
          <w:lang w:eastAsia="zh-CN"/>
        </w:rPr>
        <w:t>的，</w:t>
      </w:r>
      <w:r>
        <w:rPr>
          <w:rFonts w:hint="eastAsia" w:ascii="仿宋" w:hAnsi="仿宋" w:eastAsia="仿宋" w:cs="仿宋"/>
          <w:sz w:val="32"/>
          <w:szCs w:val="32"/>
          <w:lang w:val="en-US" w:eastAsia="zh-CN"/>
        </w:rPr>
        <w:t>若</w:t>
      </w:r>
      <w:r>
        <w:rPr>
          <w:rFonts w:hint="eastAsia" w:ascii="仿宋" w:hAnsi="仿宋" w:eastAsia="仿宋" w:cs="仿宋"/>
          <w:sz w:val="32"/>
          <w:szCs w:val="32"/>
        </w:rPr>
        <w:t>公积金账户余额不足，划转后账户保留10元。</w:t>
      </w:r>
    </w:p>
    <w:p>
      <w:pPr>
        <w:pStyle w:val="5"/>
        <w:widowControl/>
        <w:shd w:val="clear" w:color="auto" w:fill="FFFFFF"/>
        <w:spacing w:before="210" w:beforeAutospacing="0" w:after="210" w:afterAutospacing="0"/>
        <w:rPr>
          <w:rFonts w:ascii="Microsoft YaHei UI" w:hAnsi="Microsoft YaHei UI" w:eastAsia="Microsoft YaHei UI" w:cs="Microsoft YaHei UI"/>
          <w:color w:val="D30000"/>
          <w:spacing w:val="8"/>
          <w:sz w:val="25"/>
          <w:szCs w:val="25"/>
        </w:rPr>
      </w:pPr>
      <w:r>
        <w:rPr>
          <w:rFonts w:hint="eastAsia" w:ascii="Microsoft YaHei UI" w:hAnsi="Microsoft YaHei UI" w:eastAsia="Microsoft YaHei UI" w:cs="Microsoft YaHei UI"/>
          <w:color w:val="000000"/>
          <w:spacing w:val="8"/>
          <w:sz w:val="25"/>
          <w:szCs w:val="25"/>
          <w:shd w:val="clear" w:color="auto" w:fill="FFFFFF"/>
        </w:rPr>
        <w:t> </w:t>
      </w:r>
      <w:r>
        <w:rPr>
          <w:rFonts w:ascii="Microsoft YaHei UI" w:hAnsi="Microsoft YaHei UI" w:eastAsia="Microsoft YaHei UI" w:cs="Microsoft YaHei UI"/>
          <w:color w:val="000000"/>
          <w:spacing w:val="8"/>
          <w:sz w:val="25"/>
          <w:szCs w:val="25"/>
          <w:shd w:val="clear" w:color="auto" w:fill="FFFFFF"/>
        </w:rPr>
        <w:t xml:space="preserve">   </w:t>
      </w:r>
      <w:r>
        <w:rPr>
          <w:rStyle w:val="8"/>
          <w:rFonts w:hint="eastAsia" w:ascii="Microsoft YaHei UI" w:hAnsi="Microsoft YaHei UI" w:eastAsia="Microsoft YaHei UI" w:cs="Microsoft YaHei UI"/>
          <w:bCs/>
          <w:color w:val="000000"/>
          <w:spacing w:val="8"/>
          <w:sz w:val="25"/>
          <w:szCs w:val="25"/>
          <w:shd w:val="clear" w:color="auto" w:fill="FFFFFF"/>
        </w:rPr>
        <w:t> </w:t>
      </w:r>
      <w:r>
        <w:rPr>
          <w:rStyle w:val="8"/>
          <w:rFonts w:hint="eastAsia" w:ascii="Microsoft YaHei UI" w:hAnsi="Microsoft YaHei UI" w:eastAsia="Microsoft YaHei UI" w:cs="Microsoft YaHei UI"/>
          <w:bCs/>
          <w:color w:val="000000"/>
          <w:spacing w:val="8"/>
          <w:sz w:val="25"/>
          <w:szCs w:val="25"/>
          <w:shd w:val="clear" w:color="auto" w:fill="FFFFFF"/>
          <w:lang w:eastAsia="zh-CN"/>
        </w:rPr>
        <w:t>五</w:t>
      </w:r>
      <w:r>
        <w:rPr>
          <w:rStyle w:val="8"/>
          <w:rFonts w:hint="eastAsia" w:ascii="Microsoft YaHei UI" w:hAnsi="Microsoft YaHei UI" w:eastAsia="Microsoft YaHei UI" w:cs="Microsoft YaHei UI"/>
          <w:bCs/>
          <w:color w:val="000000"/>
          <w:spacing w:val="8"/>
          <w:sz w:val="25"/>
          <w:szCs w:val="25"/>
          <w:shd w:val="clear" w:color="auto" w:fill="FFFFFF"/>
        </w:rPr>
        <w:t>、办理商贷委托划转业务时需要提供什么材料？</w:t>
      </w:r>
    </w:p>
    <w:p>
      <w:pPr>
        <w:pStyle w:val="5"/>
        <w:shd w:val="clear" w:color="auto" w:fill="FFFFFF"/>
        <w:spacing w:beforeAutospacing="0" w:afterAutospacing="0" w:line="600" w:lineRule="exact"/>
        <w:ind w:firstLine="645"/>
        <w:rPr>
          <w:rFonts w:hint="eastAsia" w:ascii="仿宋_GB2312" w:hAnsi="Helvetica Neue" w:eastAsia="仿宋_GB2312" w:cs="仿宋_GB2312"/>
          <w:color w:val="000000"/>
          <w:sz w:val="31"/>
          <w:szCs w:val="31"/>
          <w:shd w:val="clear" w:color="auto" w:fill="FFFFFF"/>
        </w:rPr>
      </w:pPr>
      <w:r>
        <w:rPr>
          <w:rFonts w:ascii="仿宋_GB2312" w:hAnsi="Helvetica Neue" w:eastAsia="仿宋_GB2312" w:cs="仿宋_GB2312"/>
          <w:color w:val="000000"/>
          <w:sz w:val="31"/>
          <w:szCs w:val="31"/>
          <w:shd w:val="clear" w:color="auto" w:fill="FFFFFF"/>
        </w:rPr>
        <w:t>1</w:t>
      </w:r>
      <w:r>
        <w:rPr>
          <w:rFonts w:hint="eastAsia" w:ascii="仿宋_GB2312" w:hAnsi="Helvetica Neue" w:eastAsia="仿宋_GB2312" w:cs="仿宋_GB2312"/>
          <w:color w:val="000000"/>
          <w:sz w:val="31"/>
          <w:szCs w:val="31"/>
          <w:shd w:val="clear" w:color="auto" w:fill="FFFFFF"/>
        </w:rPr>
        <w:t>、借款</w:t>
      </w:r>
      <w:r>
        <w:rPr>
          <w:rFonts w:ascii="仿宋_GB2312" w:hAnsi="Helvetica Neue" w:eastAsia="仿宋_GB2312" w:cs="仿宋_GB2312"/>
          <w:color w:val="000000"/>
          <w:sz w:val="31"/>
          <w:szCs w:val="31"/>
          <w:shd w:val="clear" w:color="auto" w:fill="FFFFFF"/>
        </w:rPr>
        <w:t>人</w:t>
      </w:r>
      <w:r>
        <w:rPr>
          <w:rFonts w:hint="eastAsia" w:ascii="仿宋_GB2312" w:hAnsi="Helvetica Neue" w:eastAsia="仿宋_GB2312" w:cs="仿宋_GB2312"/>
          <w:color w:val="000000"/>
          <w:sz w:val="31"/>
          <w:szCs w:val="31"/>
          <w:shd w:val="clear" w:color="auto" w:fill="FFFFFF"/>
        </w:rPr>
        <w:t>及共同借款人的</w:t>
      </w:r>
      <w:r>
        <w:rPr>
          <w:rFonts w:ascii="仿宋_GB2312" w:hAnsi="Helvetica Neue" w:eastAsia="仿宋_GB2312" w:cs="仿宋_GB2312"/>
          <w:color w:val="000000"/>
          <w:sz w:val="31"/>
          <w:szCs w:val="31"/>
          <w:shd w:val="clear" w:color="auto" w:fill="FFFFFF"/>
        </w:rPr>
        <w:t>身份证原件，婚姻证明材料原件；</w:t>
      </w:r>
    </w:p>
    <w:p>
      <w:pPr>
        <w:pStyle w:val="5"/>
        <w:shd w:val="clear" w:color="auto" w:fill="FFFFFF"/>
        <w:spacing w:beforeAutospacing="0" w:afterAutospacing="0" w:line="600" w:lineRule="exact"/>
        <w:ind w:firstLine="645"/>
        <w:rPr>
          <w:rFonts w:hint="eastAsia" w:ascii="仿宋_GB2312" w:hAnsi="Helvetica Neue" w:eastAsia="仿宋_GB2312" w:cs="仿宋_GB2312"/>
          <w:color w:val="000000"/>
          <w:sz w:val="31"/>
          <w:szCs w:val="31"/>
          <w:shd w:val="clear" w:color="auto" w:fill="FFFFFF"/>
        </w:rPr>
      </w:pPr>
      <w:r>
        <w:rPr>
          <w:rFonts w:hint="eastAsia" w:ascii="仿宋_GB2312" w:hAnsi="Helvetica Neue" w:eastAsia="仿宋_GB2312" w:cs="仿宋_GB2312"/>
          <w:color w:val="000000"/>
          <w:sz w:val="31"/>
          <w:szCs w:val="31"/>
          <w:shd w:val="clear" w:color="auto" w:fill="FFFFFF"/>
        </w:rPr>
        <w:t>2、商业银行借款合同原件；</w:t>
      </w:r>
    </w:p>
    <w:p>
      <w:pPr>
        <w:pStyle w:val="5"/>
        <w:shd w:val="clear" w:color="auto" w:fill="FFFFFF"/>
        <w:spacing w:beforeAutospacing="0" w:afterAutospacing="0" w:line="600" w:lineRule="exact"/>
        <w:ind w:firstLine="645"/>
        <w:rPr>
          <w:rFonts w:hint="eastAsia" w:ascii="仿宋_GB2312" w:hAnsi="Helvetica Neue" w:eastAsia="仿宋_GB2312" w:cs="仿宋_GB2312"/>
          <w:color w:val="000000"/>
          <w:sz w:val="31"/>
          <w:szCs w:val="31"/>
          <w:shd w:val="clear" w:color="auto" w:fill="FFFFFF"/>
        </w:rPr>
      </w:pPr>
      <w:r>
        <w:rPr>
          <w:rFonts w:ascii="仿宋_GB2312" w:hAnsi="Helvetica Neue" w:eastAsia="仿宋_GB2312" w:cs="仿宋_GB2312"/>
          <w:color w:val="000000"/>
          <w:sz w:val="31"/>
          <w:szCs w:val="31"/>
          <w:shd w:val="clear" w:color="auto" w:fill="FFFFFF"/>
        </w:rPr>
        <w:t>3</w:t>
      </w:r>
      <w:r>
        <w:rPr>
          <w:rFonts w:hint="eastAsia" w:ascii="仿宋_GB2312" w:hAnsi="Helvetica Neue" w:eastAsia="仿宋_GB2312" w:cs="仿宋_GB2312"/>
          <w:color w:val="000000"/>
          <w:sz w:val="31"/>
          <w:szCs w:val="31"/>
          <w:shd w:val="clear" w:color="auto" w:fill="FFFFFF"/>
        </w:rPr>
        <w:t>、借款人及共同借款人的社保卡或其他1类银行借记卡/存折原件。</w:t>
      </w:r>
    </w:p>
    <w:p>
      <w:pPr>
        <w:pStyle w:val="5"/>
        <w:widowControl/>
        <w:shd w:val="clear" w:color="auto" w:fill="FFFFFF"/>
        <w:spacing w:before="210" w:beforeAutospacing="0" w:after="210" w:afterAutospacing="0"/>
        <w:ind w:firstLine="532" w:firstLineChars="200"/>
        <w:rPr>
          <w:rFonts w:ascii="Microsoft YaHei UI" w:hAnsi="Microsoft YaHei UI" w:eastAsia="Microsoft YaHei UI" w:cs="Microsoft YaHei UI"/>
          <w:color w:val="D30000"/>
          <w:spacing w:val="8"/>
          <w:sz w:val="25"/>
          <w:szCs w:val="25"/>
        </w:rPr>
      </w:pPr>
      <w:r>
        <w:rPr>
          <w:rStyle w:val="8"/>
          <w:rFonts w:hint="eastAsia" w:ascii="Microsoft YaHei UI" w:hAnsi="Microsoft YaHei UI" w:eastAsia="Microsoft YaHei UI" w:cs="Microsoft YaHei UI"/>
          <w:bCs/>
          <w:color w:val="000000"/>
          <w:spacing w:val="8"/>
          <w:sz w:val="25"/>
          <w:szCs w:val="25"/>
          <w:shd w:val="clear" w:color="auto" w:fill="FFFFFF"/>
        </w:rPr>
        <w:t> </w:t>
      </w:r>
      <w:r>
        <w:rPr>
          <w:rStyle w:val="8"/>
          <w:rFonts w:hint="eastAsia" w:ascii="Microsoft YaHei UI" w:hAnsi="Microsoft YaHei UI" w:eastAsia="Microsoft YaHei UI" w:cs="Microsoft YaHei UI"/>
          <w:bCs/>
          <w:color w:val="000000"/>
          <w:spacing w:val="8"/>
          <w:sz w:val="25"/>
          <w:szCs w:val="25"/>
          <w:shd w:val="clear" w:color="auto" w:fill="FFFFFF"/>
          <w:lang w:eastAsia="zh-CN"/>
        </w:rPr>
        <w:t>六</w:t>
      </w:r>
      <w:r>
        <w:rPr>
          <w:rStyle w:val="8"/>
          <w:rFonts w:hint="eastAsia" w:ascii="Microsoft YaHei UI" w:hAnsi="Microsoft YaHei UI" w:eastAsia="Microsoft YaHei UI" w:cs="Microsoft YaHei UI"/>
          <w:bCs/>
          <w:color w:val="000000"/>
          <w:spacing w:val="8"/>
          <w:sz w:val="25"/>
          <w:szCs w:val="25"/>
          <w:shd w:val="clear" w:color="auto" w:fill="FFFFFF"/>
        </w:rPr>
        <w:t>、商贷委托划转业务的办理流程是什么？</w:t>
      </w:r>
    </w:p>
    <w:p>
      <w:pPr>
        <w:pStyle w:val="5"/>
        <w:widowControl/>
        <w:shd w:val="clear" w:color="auto" w:fill="FFFFFF"/>
        <w:spacing w:before="210" w:beforeAutospacing="0" w:after="210" w:afterAutospacing="0"/>
        <w:rPr>
          <w:rFonts w:ascii="仿宋" w:hAnsi="仿宋" w:eastAsia="仿宋" w:cs="仿宋"/>
          <w:sz w:val="32"/>
          <w:szCs w:val="32"/>
        </w:rPr>
      </w:pPr>
      <w:r>
        <w:rPr>
          <w:rFonts w:hint="eastAsia" w:ascii="Microsoft YaHei UI" w:hAnsi="Microsoft YaHei UI" w:eastAsia="Microsoft YaHei UI" w:cs="Microsoft YaHei UI"/>
          <w:color w:val="000000"/>
          <w:spacing w:val="8"/>
          <w:sz w:val="25"/>
          <w:szCs w:val="25"/>
          <w:shd w:val="clear" w:color="auto" w:fill="FFFFFF"/>
        </w:rPr>
        <w:t xml:space="preserve">    </w:t>
      </w:r>
      <w:r>
        <w:rPr>
          <w:rFonts w:ascii="Calibri" w:hAnsi="Calibri" w:eastAsia="仿宋" w:cs="Calibri"/>
          <w:sz w:val="32"/>
          <w:szCs w:val="32"/>
        </w:rPr>
        <w:t> </w:t>
      </w:r>
      <w:r>
        <w:rPr>
          <w:rFonts w:hint="eastAsia" w:ascii="仿宋" w:hAnsi="仿宋" w:eastAsia="仿宋" w:cs="仿宋"/>
          <w:sz w:val="32"/>
          <w:szCs w:val="32"/>
        </w:rPr>
        <w:t xml:space="preserve"> 借款人及共同借款人向公积金中心业务窗口提出申请---签订“委托划转住房公积金偿还商业性个人住房贷款协议”---经审核通过---根据协议约定按月（或按年）划转。</w:t>
      </w:r>
    </w:p>
    <w:p>
      <w:pPr>
        <w:pStyle w:val="5"/>
        <w:widowControl/>
        <w:shd w:val="clear" w:color="auto" w:fill="FFFFFF"/>
        <w:spacing w:before="210" w:beforeAutospacing="0" w:after="210" w:afterAutospacing="0"/>
        <w:rPr>
          <w:rFonts w:ascii="Microsoft YaHei UI" w:hAnsi="Microsoft YaHei UI" w:eastAsia="Microsoft YaHei UI" w:cs="Microsoft YaHei UI"/>
          <w:b/>
          <w:bCs/>
          <w:color w:val="000000"/>
          <w:spacing w:val="8"/>
          <w:sz w:val="25"/>
          <w:szCs w:val="25"/>
          <w:shd w:val="clear" w:color="auto" w:fill="FFFFFF"/>
        </w:rPr>
      </w:pPr>
      <w:r>
        <w:rPr>
          <w:rFonts w:hint="eastAsia" w:ascii="Microsoft YaHei UI" w:hAnsi="Microsoft YaHei UI" w:eastAsia="Microsoft YaHei UI" w:cs="Microsoft YaHei UI"/>
          <w:color w:val="000000"/>
          <w:spacing w:val="8"/>
          <w:sz w:val="25"/>
          <w:szCs w:val="25"/>
          <w:shd w:val="clear" w:color="auto" w:fill="FFFFFF"/>
        </w:rPr>
        <w:t>  </w:t>
      </w:r>
      <w:r>
        <w:rPr>
          <w:rFonts w:ascii="Microsoft YaHei UI" w:hAnsi="Microsoft YaHei UI" w:eastAsia="Microsoft YaHei UI" w:cs="Microsoft YaHei UI"/>
          <w:color w:val="000000"/>
          <w:spacing w:val="8"/>
          <w:sz w:val="25"/>
          <w:szCs w:val="25"/>
          <w:shd w:val="clear" w:color="auto" w:fill="FFFFFF"/>
        </w:rPr>
        <w:t xml:space="preserve">  </w:t>
      </w:r>
      <w:r>
        <w:rPr>
          <w:rStyle w:val="8"/>
          <w:rFonts w:hint="eastAsia" w:ascii="Microsoft YaHei UI" w:hAnsi="Microsoft YaHei UI" w:eastAsia="Microsoft YaHei UI" w:cs="Microsoft YaHei UI"/>
          <w:bCs/>
          <w:color w:val="000000"/>
          <w:spacing w:val="8"/>
          <w:sz w:val="25"/>
          <w:szCs w:val="25"/>
          <w:shd w:val="clear" w:color="auto" w:fill="FFFFFF"/>
        </w:rPr>
        <w:t xml:space="preserve"> </w:t>
      </w:r>
      <w:r>
        <w:rPr>
          <w:rStyle w:val="8"/>
          <w:rFonts w:hint="eastAsia" w:ascii="Microsoft YaHei UI" w:hAnsi="Microsoft YaHei UI" w:eastAsia="Microsoft YaHei UI" w:cs="Microsoft YaHei UI"/>
          <w:bCs/>
          <w:color w:val="000000"/>
          <w:spacing w:val="8"/>
          <w:sz w:val="25"/>
          <w:szCs w:val="25"/>
          <w:shd w:val="clear" w:color="auto" w:fill="FFFFFF"/>
          <w:lang w:eastAsia="zh-CN"/>
        </w:rPr>
        <w:t>七</w:t>
      </w:r>
      <w:r>
        <w:rPr>
          <w:rStyle w:val="8"/>
          <w:rFonts w:hint="eastAsia" w:ascii="Microsoft YaHei UI" w:hAnsi="Microsoft YaHei UI" w:eastAsia="Microsoft YaHei UI" w:cs="Microsoft YaHei UI"/>
          <w:bCs/>
          <w:color w:val="000000"/>
          <w:spacing w:val="8"/>
          <w:sz w:val="25"/>
          <w:szCs w:val="25"/>
          <w:shd w:val="clear" w:color="auto" w:fill="FFFFFF"/>
        </w:rPr>
        <w:t>、公积金组合贷款的商贷部分是否可以</w:t>
      </w:r>
      <w:r>
        <w:rPr>
          <w:rStyle w:val="8"/>
          <w:rFonts w:hint="eastAsia" w:ascii="Microsoft YaHei UI" w:hAnsi="Microsoft YaHei UI" w:eastAsia="Microsoft YaHei UI" w:cs="Microsoft YaHei UI"/>
          <w:bCs/>
          <w:color w:val="000000"/>
          <w:spacing w:val="8"/>
          <w:sz w:val="25"/>
          <w:szCs w:val="25"/>
          <w:shd w:val="clear" w:color="auto" w:fill="FFFFFF"/>
          <w:lang w:val="en-US" w:eastAsia="zh-CN"/>
        </w:rPr>
        <w:t>办理</w:t>
      </w:r>
      <w:r>
        <w:rPr>
          <w:rStyle w:val="8"/>
          <w:rFonts w:hint="eastAsia" w:ascii="Microsoft YaHei UI" w:hAnsi="Microsoft YaHei UI" w:eastAsia="Microsoft YaHei UI" w:cs="Microsoft YaHei UI"/>
          <w:bCs/>
          <w:color w:val="000000"/>
          <w:spacing w:val="8"/>
          <w:sz w:val="25"/>
          <w:szCs w:val="25"/>
          <w:shd w:val="clear" w:color="auto" w:fill="FFFFFF"/>
        </w:rPr>
        <w:t>商贷委托划转？</w:t>
      </w:r>
    </w:p>
    <w:p>
      <w:pPr>
        <w:pStyle w:val="9"/>
        <w:numPr>
          <w:ilvl w:val="0"/>
          <w:numId w:val="2"/>
        </w:numPr>
        <w:spacing w:line="600" w:lineRule="exact"/>
        <w:ind w:firstLineChars="0"/>
        <w:rPr>
          <w:rFonts w:ascii="仿宋" w:hAnsi="仿宋" w:eastAsia="仿宋" w:cs="仿宋"/>
          <w:sz w:val="32"/>
          <w:szCs w:val="32"/>
        </w:rPr>
      </w:pPr>
      <w:r>
        <w:rPr>
          <w:rFonts w:hint="eastAsia" w:ascii="仿宋" w:hAnsi="仿宋" w:eastAsia="仿宋" w:cs="仿宋"/>
          <w:sz w:val="32"/>
          <w:szCs w:val="32"/>
        </w:rPr>
        <w:t>组合贷款每月合计还款额小于借款人及共同借款人</w:t>
      </w:r>
    </w:p>
    <w:p>
      <w:pPr>
        <w:spacing w:line="600" w:lineRule="exact"/>
        <w:rPr>
          <w:rFonts w:ascii="仿宋" w:hAnsi="仿宋" w:eastAsia="仿宋" w:cs="仿宋"/>
          <w:sz w:val="32"/>
          <w:szCs w:val="32"/>
        </w:rPr>
      </w:pPr>
      <w:r>
        <w:rPr>
          <w:rFonts w:hint="eastAsia" w:ascii="仿宋" w:hAnsi="仿宋" w:eastAsia="仿宋" w:cs="仿宋"/>
          <w:sz w:val="32"/>
          <w:szCs w:val="32"/>
        </w:rPr>
        <w:t>每月公积金缴存额可办理按月划转。</w:t>
      </w:r>
    </w:p>
    <w:p>
      <w:pPr>
        <w:pStyle w:val="9"/>
        <w:numPr>
          <w:ilvl w:val="0"/>
          <w:numId w:val="2"/>
        </w:numPr>
        <w:spacing w:line="600" w:lineRule="exact"/>
        <w:ind w:firstLineChars="0"/>
        <w:rPr>
          <w:rFonts w:ascii="仿宋" w:hAnsi="仿宋" w:eastAsia="仿宋" w:cs="仿宋"/>
          <w:sz w:val="32"/>
          <w:szCs w:val="32"/>
        </w:rPr>
      </w:pPr>
      <w:r>
        <w:rPr>
          <w:rFonts w:hint="eastAsia" w:ascii="仿宋" w:hAnsi="仿宋" w:eastAsia="仿宋" w:cs="仿宋"/>
          <w:sz w:val="32"/>
          <w:szCs w:val="32"/>
        </w:rPr>
        <w:t>组合贷款月还款额大于月公积金缴存额时，不予办</w:t>
      </w:r>
    </w:p>
    <w:p>
      <w:pPr>
        <w:spacing w:line="600" w:lineRule="exact"/>
        <w:rPr>
          <w:rFonts w:ascii="仿宋" w:hAnsi="仿宋" w:eastAsia="仿宋" w:cs="仿宋"/>
          <w:sz w:val="32"/>
          <w:szCs w:val="32"/>
        </w:rPr>
      </w:pPr>
      <w:r>
        <w:rPr>
          <w:rFonts w:hint="eastAsia" w:ascii="仿宋" w:hAnsi="仿宋" w:eastAsia="仿宋" w:cs="仿宋"/>
          <w:sz w:val="32"/>
          <w:szCs w:val="32"/>
        </w:rPr>
        <w:t>理按月划转，可办理按年划转</w:t>
      </w:r>
    </w:p>
    <w:p>
      <w:pPr>
        <w:spacing w:line="600" w:lineRule="exact"/>
        <w:ind w:firstLine="640" w:firstLineChars="200"/>
        <w:rPr>
          <w:rFonts w:ascii="仿宋" w:hAnsi="仿宋" w:eastAsia="仿宋" w:cs="仿宋"/>
          <w:sz w:val="32"/>
          <w:szCs w:val="32"/>
        </w:rPr>
      </w:pPr>
      <w:r>
        <w:rPr>
          <w:rFonts w:ascii="仿宋" w:hAnsi="仿宋" w:eastAsia="仿宋" w:cs="仿宋"/>
          <w:sz w:val="32"/>
          <w:szCs w:val="32"/>
        </w:rPr>
        <w:t>3</w:t>
      </w:r>
      <w:r>
        <w:rPr>
          <w:rFonts w:hint="eastAsia" w:ascii="仿宋" w:hAnsi="仿宋" w:eastAsia="仿宋" w:cs="仿宋"/>
          <w:sz w:val="32"/>
          <w:szCs w:val="32"/>
        </w:rPr>
        <w:t>、期房需办好正式抵押方可办理商贷委托划转业务。</w:t>
      </w:r>
    </w:p>
    <w:p>
      <w:pPr>
        <w:pStyle w:val="5"/>
        <w:widowControl/>
        <w:shd w:val="clear" w:color="auto" w:fill="FFFFFF"/>
        <w:spacing w:before="210" w:beforeAutospacing="0" w:after="210" w:afterAutospacing="0"/>
        <w:rPr>
          <w:rFonts w:ascii="Microsoft YaHei UI" w:hAnsi="Microsoft YaHei UI" w:eastAsia="Microsoft YaHei UI" w:cs="Microsoft YaHei UI"/>
          <w:color w:val="D30000"/>
          <w:spacing w:val="8"/>
          <w:sz w:val="25"/>
          <w:szCs w:val="25"/>
        </w:rPr>
      </w:pPr>
      <w:r>
        <w:rPr>
          <w:rFonts w:hint="eastAsia" w:ascii="Microsoft YaHei UI" w:hAnsi="Microsoft YaHei UI" w:eastAsia="Microsoft YaHei UI" w:cs="Microsoft YaHei UI"/>
          <w:color w:val="000000"/>
          <w:spacing w:val="8"/>
          <w:sz w:val="25"/>
          <w:szCs w:val="25"/>
          <w:shd w:val="clear" w:color="auto" w:fill="FFFFFF"/>
        </w:rPr>
        <w:t> </w:t>
      </w:r>
      <w:r>
        <w:rPr>
          <w:rStyle w:val="8"/>
          <w:rFonts w:hint="eastAsia" w:ascii="Microsoft YaHei UI" w:hAnsi="Microsoft YaHei UI" w:eastAsia="Microsoft YaHei UI" w:cs="Microsoft YaHei UI"/>
          <w:bCs/>
          <w:color w:val="000000"/>
          <w:spacing w:val="8"/>
          <w:sz w:val="25"/>
          <w:szCs w:val="25"/>
          <w:shd w:val="clear" w:color="auto" w:fill="FFFFFF"/>
        </w:rPr>
        <w:t> </w:t>
      </w:r>
      <w:r>
        <w:rPr>
          <w:rStyle w:val="8"/>
          <w:rFonts w:hint="eastAsia" w:ascii="Microsoft YaHei UI" w:hAnsi="Microsoft YaHei UI" w:eastAsia="Microsoft YaHei UI" w:cs="Microsoft YaHei UI"/>
          <w:bCs/>
          <w:color w:val="000000"/>
          <w:spacing w:val="8"/>
          <w:sz w:val="25"/>
          <w:szCs w:val="25"/>
          <w:shd w:val="clear" w:color="auto" w:fill="FFFFFF"/>
          <w:lang w:eastAsia="zh-CN"/>
        </w:rPr>
        <w:t>八</w:t>
      </w:r>
      <w:r>
        <w:rPr>
          <w:rStyle w:val="8"/>
          <w:rFonts w:hint="eastAsia" w:ascii="Microsoft YaHei UI" w:hAnsi="Microsoft YaHei UI" w:eastAsia="Microsoft YaHei UI" w:cs="Microsoft YaHei UI"/>
          <w:bCs/>
          <w:color w:val="000000"/>
          <w:spacing w:val="8"/>
          <w:sz w:val="25"/>
          <w:szCs w:val="25"/>
          <w:shd w:val="clear" w:color="auto" w:fill="FFFFFF"/>
        </w:rPr>
        <w:t>、签订了商贷委托划转协议之后，还可以申请变更协议内的相关信息吗？</w:t>
      </w:r>
    </w:p>
    <w:p>
      <w:pPr>
        <w:pStyle w:val="5"/>
        <w:widowControl/>
        <w:shd w:val="clear" w:color="auto" w:fill="FFFFFF"/>
        <w:spacing w:before="210" w:beforeAutospacing="0" w:after="210" w:afterAutospacing="0"/>
        <w:rPr>
          <w:rFonts w:hint="eastAsia" w:ascii="仿宋_GB2312" w:hAnsi="Helvetica Neue" w:eastAsia="仿宋_GB2312" w:cs="仿宋_GB2312"/>
          <w:color w:val="000000"/>
          <w:sz w:val="31"/>
          <w:szCs w:val="31"/>
          <w:shd w:val="clear" w:color="auto" w:fill="FFFFFF"/>
        </w:rPr>
      </w:pPr>
      <w:r>
        <w:rPr>
          <w:rFonts w:hint="eastAsia" w:ascii="Microsoft YaHei UI" w:hAnsi="Microsoft YaHei UI" w:eastAsia="Microsoft YaHei UI" w:cs="Microsoft YaHei UI"/>
          <w:color w:val="000000"/>
          <w:spacing w:val="8"/>
          <w:sz w:val="25"/>
          <w:szCs w:val="25"/>
          <w:shd w:val="clear" w:color="auto" w:fill="FFFFFF"/>
        </w:rPr>
        <w:t xml:space="preserve">    </w:t>
      </w:r>
      <w:r>
        <w:rPr>
          <w:rFonts w:hint="eastAsia" w:ascii="仿宋_GB2312" w:hAnsi="Helvetica Neue" w:eastAsia="仿宋_GB2312" w:cs="仿宋_GB2312"/>
          <w:color w:val="000000"/>
          <w:sz w:val="31"/>
          <w:szCs w:val="31"/>
          <w:shd w:val="clear" w:color="auto" w:fill="FFFFFF"/>
        </w:rPr>
        <w:t>  借款人或共同借款人发生代扣银行账户、婚姻状况、联系方式、公积金缴存单位变更、公积金停缴或缴存不正常等还贷事项发生变更可能影响商贷委托划转的情况，应及时到市住房公积金管理中心业务窗口办理信息变更手续。</w:t>
      </w:r>
    </w:p>
    <w:p>
      <w:pPr>
        <w:pStyle w:val="5"/>
        <w:widowControl/>
        <w:shd w:val="clear" w:color="auto" w:fill="FFFFFF"/>
        <w:spacing w:before="210" w:beforeAutospacing="0" w:after="210" w:afterAutospacing="0"/>
        <w:rPr>
          <w:rFonts w:ascii="Microsoft YaHei UI" w:hAnsi="Microsoft YaHei UI" w:eastAsia="Microsoft YaHei UI" w:cs="Microsoft YaHei UI"/>
          <w:color w:val="D30000"/>
          <w:spacing w:val="8"/>
          <w:sz w:val="25"/>
          <w:szCs w:val="25"/>
        </w:rPr>
      </w:pPr>
      <w:r>
        <w:rPr>
          <w:rFonts w:hint="eastAsia" w:ascii="Microsoft YaHei UI" w:hAnsi="Microsoft YaHei UI" w:eastAsia="Microsoft YaHei UI" w:cs="Microsoft YaHei UI"/>
          <w:color w:val="000000"/>
          <w:spacing w:val="8"/>
          <w:sz w:val="25"/>
          <w:szCs w:val="25"/>
          <w:shd w:val="clear" w:color="auto" w:fill="FFFFFF"/>
        </w:rPr>
        <w:t>     </w:t>
      </w:r>
      <w:r>
        <w:rPr>
          <w:rStyle w:val="8"/>
          <w:rFonts w:hint="eastAsia" w:ascii="Microsoft YaHei UI" w:hAnsi="Microsoft YaHei UI" w:eastAsia="Microsoft YaHei UI" w:cs="Microsoft YaHei UI"/>
          <w:bCs/>
          <w:color w:val="000000"/>
          <w:spacing w:val="8"/>
          <w:sz w:val="25"/>
          <w:szCs w:val="25"/>
          <w:shd w:val="clear" w:color="auto" w:fill="FFFFFF"/>
        </w:rPr>
        <w:t> </w:t>
      </w:r>
      <w:r>
        <w:rPr>
          <w:rStyle w:val="8"/>
          <w:rFonts w:hint="eastAsia" w:ascii="Microsoft YaHei UI" w:hAnsi="Microsoft YaHei UI" w:eastAsia="Microsoft YaHei UI" w:cs="Microsoft YaHei UI"/>
          <w:bCs/>
          <w:color w:val="000000"/>
          <w:spacing w:val="8"/>
          <w:sz w:val="25"/>
          <w:szCs w:val="25"/>
          <w:shd w:val="clear" w:color="auto" w:fill="FFFFFF"/>
          <w:lang w:val="en-US" w:eastAsia="zh-CN"/>
        </w:rPr>
        <w:t>九</w:t>
      </w:r>
      <w:r>
        <w:rPr>
          <w:rStyle w:val="8"/>
          <w:rFonts w:hint="eastAsia" w:ascii="Microsoft YaHei UI" w:hAnsi="Microsoft YaHei UI" w:eastAsia="Microsoft YaHei UI" w:cs="Microsoft YaHei UI"/>
          <w:bCs/>
          <w:color w:val="000000"/>
          <w:spacing w:val="8"/>
          <w:sz w:val="25"/>
          <w:szCs w:val="25"/>
          <w:shd w:val="clear" w:color="auto" w:fill="FFFFFF"/>
        </w:rPr>
        <w:t>、签订了商贷委托划转协议之后，可以申请</w:t>
      </w:r>
      <w:r>
        <w:rPr>
          <w:rStyle w:val="8"/>
          <w:rFonts w:hint="eastAsia" w:ascii="Microsoft YaHei UI" w:hAnsi="Microsoft YaHei UI" w:eastAsia="Microsoft YaHei UI" w:cs="Microsoft YaHei UI"/>
          <w:bCs/>
          <w:color w:val="000000"/>
          <w:spacing w:val="8"/>
          <w:sz w:val="25"/>
          <w:szCs w:val="25"/>
          <w:shd w:val="clear" w:color="auto" w:fill="FFFFFF"/>
          <w:lang w:eastAsia="zh-CN"/>
        </w:rPr>
        <w:t>终止</w:t>
      </w:r>
      <w:r>
        <w:rPr>
          <w:rStyle w:val="8"/>
          <w:rFonts w:hint="eastAsia" w:ascii="Microsoft YaHei UI" w:hAnsi="Microsoft YaHei UI" w:eastAsia="Microsoft YaHei UI" w:cs="Microsoft YaHei UI"/>
          <w:bCs/>
          <w:color w:val="000000"/>
          <w:spacing w:val="8"/>
          <w:sz w:val="25"/>
          <w:szCs w:val="25"/>
          <w:shd w:val="clear" w:color="auto" w:fill="FFFFFF"/>
        </w:rPr>
        <w:t>协议吗？</w:t>
      </w:r>
    </w:p>
    <w:p>
      <w:pPr>
        <w:spacing w:line="600" w:lineRule="exact"/>
        <w:ind w:firstLine="532" w:firstLineChars="200"/>
        <w:rPr>
          <w:rFonts w:hint="eastAsia" w:ascii="仿宋_GB2312" w:hAnsi="Helvetica Neue" w:eastAsia="仿宋_GB2312" w:cs="仿宋_GB2312"/>
          <w:color w:val="000000"/>
          <w:sz w:val="31"/>
          <w:szCs w:val="31"/>
          <w:shd w:val="clear" w:color="auto" w:fill="FFFFFF"/>
        </w:rPr>
      </w:pPr>
      <w:r>
        <w:rPr>
          <w:rFonts w:hint="eastAsia" w:ascii="Microsoft YaHei UI" w:hAnsi="Microsoft YaHei UI" w:eastAsia="Microsoft YaHei UI" w:cs="Microsoft YaHei UI"/>
          <w:color w:val="000000"/>
          <w:spacing w:val="8"/>
          <w:sz w:val="25"/>
          <w:szCs w:val="25"/>
          <w:shd w:val="clear" w:color="auto" w:fill="FFFFFF"/>
        </w:rPr>
        <w:t> </w:t>
      </w:r>
      <w:r>
        <w:rPr>
          <w:rFonts w:hint="eastAsia" w:ascii="仿宋_GB2312" w:hAnsi="Helvetica Neue" w:eastAsia="仿宋_GB2312" w:cs="仿宋_GB2312"/>
          <w:color w:val="000000"/>
          <w:sz w:val="31"/>
          <w:szCs w:val="31"/>
          <w:shd w:val="clear" w:color="auto" w:fill="FFFFFF"/>
        </w:rPr>
        <w:t>借款人及共同借款人可携带本人身份证、婚姻</w:t>
      </w:r>
      <w:r>
        <w:rPr>
          <w:rFonts w:ascii="仿宋_GB2312" w:hAnsi="Helvetica Neue" w:eastAsia="仿宋_GB2312" w:cs="仿宋_GB2312"/>
          <w:color w:val="000000"/>
          <w:sz w:val="31"/>
          <w:szCs w:val="31"/>
          <w:shd w:val="clear" w:color="auto" w:fill="FFFFFF"/>
        </w:rPr>
        <w:t>证明材料</w:t>
      </w:r>
      <w:r>
        <w:rPr>
          <w:rFonts w:hint="eastAsia" w:ascii="仿宋_GB2312" w:hAnsi="Helvetica Neue" w:eastAsia="仿宋_GB2312" w:cs="仿宋_GB2312"/>
          <w:color w:val="000000"/>
          <w:sz w:val="31"/>
          <w:szCs w:val="31"/>
          <w:shd w:val="clear" w:color="auto" w:fill="FFFFFF"/>
        </w:rPr>
        <w:t>原件至</w:t>
      </w:r>
      <w:r>
        <w:rPr>
          <w:rFonts w:ascii="仿宋_GB2312" w:hAnsi="Helvetica Neue" w:eastAsia="仿宋_GB2312" w:cs="仿宋_GB2312"/>
          <w:color w:val="000000"/>
          <w:sz w:val="31"/>
          <w:szCs w:val="31"/>
          <w:shd w:val="clear" w:color="auto" w:fill="FFFFFF"/>
        </w:rPr>
        <w:t>公积</w:t>
      </w:r>
      <w:r>
        <w:rPr>
          <w:rFonts w:hint="eastAsia" w:ascii="仿宋_GB2312" w:hAnsi="Helvetica Neue" w:eastAsia="仿宋_GB2312" w:cs="仿宋_GB2312"/>
          <w:color w:val="000000"/>
          <w:sz w:val="31"/>
          <w:szCs w:val="31"/>
          <w:shd w:val="clear" w:color="auto" w:fill="FFFFFF"/>
        </w:rPr>
        <w:t>金业务窗口</w:t>
      </w:r>
      <w:r>
        <w:rPr>
          <w:rFonts w:hint="eastAsia" w:ascii="仿宋_GB2312" w:hAnsi="Helvetica Neue" w:eastAsia="仿宋_GB2312" w:cs="仿宋_GB2312"/>
          <w:color w:val="000000"/>
          <w:sz w:val="31"/>
          <w:szCs w:val="31"/>
          <w:shd w:val="clear" w:color="auto" w:fill="FFFFFF"/>
          <w:lang w:val="en-US" w:eastAsia="zh-CN"/>
        </w:rPr>
        <w:t>签订解除协议，</w:t>
      </w:r>
      <w:r>
        <w:rPr>
          <w:rFonts w:hint="eastAsia" w:ascii="仿宋_GB2312" w:hAnsi="Helvetica Neue" w:eastAsia="仿宋_GB2312" w:cs="仿宋_GB2312"/>
          <w:color w:val="000000"/>
          <w:sz w:val="31"/>
          <w:szCs w:val="31"/>
          <w:shd w:val="clear" w:color="auto" w:fill="FFFFFF"/>
        </w:rPr>
        <w:t>办理</w:t>
      </w:r>
      <w:r>
        <w:rPr>
          <w:rFonts w:ascii="仿宋_GB2312" w:hAnsi="Helvetica Neue" w:eastAsia="仿宋_GB2312" w:cs="仿宋_GB2312"/>
          <w:color w:val="000000"/>
          <w:sz w:val="31"/>
          <w:szCs w:val="31"/>
          <w:shd w:val="clear" w:color="auto" w:fill="FFFFFF"/>
        </w:rPr>
        <w:t>终止手续</w:t>
      </w:r>
      <w:r>
        <w:rPr>
          <w:rFonts w:hint="eastAsia" w:ascii="仿宋_GB2312" w:hAnsi="Helvetica Neue" w:eastAsia="仿宋_GB2312" w:cs="仿宋_GB2312"/>
          <w:color w:val="000000"/>
          <w:sz w:val="31"/>
          <w:szCs w:val="31"/>
          <w:shd w:val="clear" w:color="auto" w:fill="FFFFFF"/>
        </w:rPr>
        <w:t>。协议解除之后，此笔贷款不予再签。</w:t>
      </w:r>
    </w:p>
    <w:p>
      <w:pPr>
        <w:pStyle w:val="5"/>
        <w:widowControl/>
        <w:numPr>
          <w:ilvl w:val="0"/>
          <w:numId w:val="0"/>
        </w:numPr>
        <w:shd w:val="clear" w:color="auto" w:fill="FFFFFF"/>
        <w:spacing w:before="210" w:beforeAutospacing="0" w:after="210" w:afterAutospacing="0"/>
        <w:ind w:left="613" w:leftChars="0"/>
        <w:rPr>
          <w:rStyle w:val="8"/>
          <w:rFonts w:hint="eastAsia" w:ascii="Microsoft YaHei UI" w:hAnsi="Microsoft YaHei UI" w:eastAsia="Microsoft YaHei UI" w:cs="Microsoft YaHei UI"/>
          <w:bCs/>
          <w:color w:val="000000"/>
          <w:spacing w:val="8"/>
          <w:sz w:val="25"/>
          <w:szCs w:val="25"/>
          <w:shd w:val="clear" w:color="auto" w:fill="FFFFFF"/>
        </w:rPr>
      </w:pPr>
      <w:r>
        <w:rPr>
          <w:rStyle w:val="8"/>
          <w:rFonts w:hint="eastAsia" w:ascii="Microsoft YaHei UI" w:hAnsi="Microsoft YaHei UI" w:eastAsia="Microsoft YaHei UI" w:cs="Microsoft YaHei UI"/>
          <w:bCs/>
          <w:color w:val="000000"/>
          <w:spacing w:val="8"/>
          <w:sz w:val="25"/>
          <w:szCs w:val="25"/>
          <w:shd w:val="clear" w:color="auto" w:fill="FFFFFF"/>
          <w:lang w:val="en-US" w:eastAsia="zh-CN"/>
        </w:rPr>
        <w:t>十、</w:t>
      </w:r>
      <w:r>
        <w:rPr>
          <w:rStyle w:val="8"/>
          <w:rFonts w:hint="eastAsia" w:ascii="Microsoft YaHei UI" w:hAnsi="Microsoft YaHei UI" w:eastAsia="Microsoft YaHei UI" w:cs="Microsoft YaHei UI"/>
          <w:bCs/>
          <w:color w:val="000000"/>
          <w:spacing w:val="8"/>
          <w:sz w:val="25"/>
          <w:szCs w:val="25"/>
          <w:shd w:val="clear" w:color="auto" w:fill="FFFFFF"/>
        </w:rPr>
        <w:t>签订了商贷委托划转协议之后，本人或配偶还可以申请公积</w:t>
      </w:r>
    </w:p>
    <w:p>
      <w:pPr>
        <w:pStyle w:val="5"/>
        <w:widowControl/>
        <w:numPr>
          <w:ilvl w:val="0"/>
          <w:numId w:val="0"/>
        </w:numPr>
        <w:shd w:val="clear" w:color="auto" w:fill="FFFFFF"/>
        <w:spacing w:before="210" w:beforeAutospacing="0" w:after="210" w:afterAutospacing="0"/>
        <w:rPr>
          <w:rStyle w:val="8"/>
          <w:rFonts w:hint="eastAsia" w:ascii="Microsoft YaHei UI" w:hAnsi="Microsoft YaHei UI" w:eastAsia="Microsoft YaHei UI" w:cs="Microsoft YaHei UI"/>
          <w:bCs/>
          <w:color w:val="000000"/>
          <w:spacing w:val="8"/>
          <w:sz w:val="25"/>
          <w:szCs w:val="25"/>
          <w:shd w:val="clear" w:color="auto" w:fill="FFFFFF"/>
        </w:rPr>
      </w:pPr>
      <w:r>
        <w:rPr>
          <w:rStyle w:val="8"/>
          <w:rFonts w:hint="eastAsia" w:ascii="Microsoft YaHei UI" w:hAnsi="Microsoft YaHei UI" w:eastAsia="Microsoft YaHei UI" w:cs="Microsoft YaHei UI"/>
          <w:bCs/>
          <w:color w:val="000000"/>
          <w:spacing w:val="8"/>
          <w:sz w:val="25"/>
          <w:szCs w:val="25"/>
          <w:shd w:val="clear" w:color="auto" w:fill="FFFFFF"/>
        </w:rPr>
        <w:t>金</w:t>
      </w:r>
      <w:r>
        <w:rPr>
          <w:rStyle w:val="8"/>
          <w:rFonts w:hint="eastAsia" w:ascii="Microsoft YaHei UI" w:hAnsi="Microsoft YaHei UI" w:eastAsia="Microsoft YaHei UI" w:cs="Microsoft YaHei UI"/>
          <w:bCs/>
          <w:color w:val="000000"/>
          <w:spacing w:val="8"/>
          <w:sz w:val="25"/>
          <w:szCs w:val="25"/>
          <w:shd w:val="clear" w:color="auto" w:fill="FFFFFF"/>
          <w:lang w:eastAsia="zh-CN"/>
        </w:rPr>
        <w:t>贷款</w:t>
      </w:r>
      <w:r>
        <w:rPr>
          <w:rStyle w:val="8"/>
          <w:rFonts w:hint="eastAsia" w:ascii="Microsoft YaHei UI" w:hAnsi="Microsoft YaHei UI" w:eastAsia="Microsoft YaHei UI" w:cs="Microsoft YaHei UI"/>
          <w:bCs/>
          <w:color w:val="000000"/>
          <w:spacing w:val="8"/>
          <w:sz w:val="25"/>
          <w:szCs w:val="25"/>
          <w:shd w:val="clear" w:color="auto" w:fill="FFFFFF"/>
        </w:rPr>
        <w:t>吗？</w:t>
      </w:r>
    </w:p>
    <w:p>
      <w:pPr>
        <w:pStyle w:val="5"/>
        <w:widowControl/>
        <w:numPr>
          <w:ilvl w:val="0"/>
          <w:numId w:val="0"/>
        </w:numPr>
        <w:shd w:val="clear" w:color="auto" w:fill="FFFFFF"/>
        <w:spacing w:before="210" w:beforeAutospacing="0" w:after="210" w:afterAutospacing="0"/>
        <w:rPr>
          <w:rFonts w:hint="eastAsia" w:ascii="仿宋_GB2312" w:hAnsi="Helvetica Neue" w:eastAsia="仿宋_GB2312" w:cs="仿宋_GB2312"/>
          <w:color w:val="000000"/>
          <w:sz w:val="31"/>
          <w:szCs w:val="31"/>
          <w:shd w:val="clear" w:color="auto" w:fill="FFFFFF"/>
          <w:lang w:eastAsia="zh-CN"/>
        </w:rPr>
      </w:pPr>
      <w:r>
        <w:rPr>
          <w:rStyle w:val="8"/>
          <w:rFonts w:hint="eastAsia" w:ascii="Microsoft YaHei UI" w:hAnsi="Microsoft YaHei UI" w:eastAsia="Microsoft YaHei UI" w:cs="Microsoft YaHei UI"/>
          <w:bCs/>
          <w:color w:val="000000"/>
          <w:spacing w:val="8"/>
          <w:sz w:val="25"/>
          <w:szCs w:val="25"/>
          <w:shd w:val="clear" w:color="auto" w:fill="FFFFFF"/>
          <w:lang w:val="en-US" w:eastAsia="zh-CN"/>
        </w:rPr>
        <w:t xml:space="preserve">     </w:t>
      </w:r>
      <w:r>
        <w:rPr>
          <w:rFonts w:hint="eastAsia" w:ascii="仿宋_GB2312" w:hAnsi="Helvetica Neue" w:eastAsia="仿宋_GB2312" w:cs="仿宋_GB2312"/>
          <w:color w:val="000000"/>
          <w:kern w:val="2"/>
          <w:sz w:val="31"/>
          <w:szCs w:val="31"/>
          <w:shd w:val="clear" w:color="auto" w:fill="FFFFFF"/>
          <w:lang w:val="en-US" w:eastAsia="zh-CN" w:bidi="ar-SA"/>
        </w:rPr>
        <w:t>借款人或共同借款人（含配偶）办理了商贷委托划转业务后如需申请公积金贷款，需先前往</w:t>
      </w:r>
      <w:r>
        <w:rPr>
          <w:rFonts w:ascii="仿宋_GB2312" w:hAnsi="Helvetica Neue" w:eastAsia="仿宋_GB2312" w:cs="仿宋_GB2312"/>
          <w:color w:val="000000"/>
          <w:sz w:val="31"/>
          <w:szCs w:val="31"/>
          <w:shd w:val="clear" w:color="auto" w:fill="FFFFFF"/>
        </w:rPr>
        <w:t>公积</w:t>
      </w:r>
      <w:r>
        <w:rPr>
          <w:rFonts w:hint="eastAsia" w:ascii="仿宋_GB2312" w:hAnsi="Helvetica Neue" w:eastAsia="仿宋_GB2312" w:cs="仿宋_GB2312"/>
          <w:color w:val="000000"/>
          <w:sz w:val="31"/>
          <w:szCs w:val="31"/>
          <w:shd w:val="clear" w:color="auto" w:fill="FFFFFF"/>
        </w:rPr>
        <w:t>金业务窗口</w:t>
      </w:r>
      <w:r>
        <w:rPr>
          <w:rFonts w:hint="eastAsia" w:ascii="仿宋_GB2312" w:hAnsi="Helvetica Neue" w:eastAsia="仿宋_GB2312" w:cs="仿宋_GB2312"/>
          <w:color w:val="000000"/>
          <w:sz w:val="31"/>
          <w:szCs w:val="31"/>
          <w:shd w:val="clear" w:color="auto" w:fill="FFFFFF"/>
          <w:lang w:val="en-US" w:eastAsia="zh-CN"/>
        </w:rPr>
        <w:t>签订解除</w:t>
      </w:r>
      <w:r>
        <w:rPr>
          <w:rFonts w:hint="eastAsia" w:ascii="仿宋_GB2312" w:hAnsi="Helvetica Neue" w:eastAsia="仿宋_GB2312" w:cs="仿宋_GB2312"/>
          <w:color w:val="000000"/>
          <w:sz w:val="31"/>
          <w:szCs w:val="31"/>
          <w:shd w:val="clear" w:color="auto" w:fill="FFFFFF"/>
          <w:lang w:eastAsia="zh-CN"/>
        </w:rPr>
        <w:t>协议。</w:t>
      </w:r>
    </w:p>
    <w:p>
      <w:pPr>
        <w:pStyle w:val="5"/>
        <w:widowControl/>
        <w:shd w:val="clear" w:color="auto" w:fill="FFFFFF"/>
        <w:spacing w:before="210" w:beforeAutospacing="0" w:after="210" w:afterAutospacing="0"/>
        <w:rPr>
          <w:rStyle w:val="8"/>
          <w:rFonts w:hint="eastAsia" w:ascii="Microsoft YaHei UI" w:hAnsi="Microsoft YaHei UI" w:eastAsia="Microsoft YaHei UI" w:cs="Microsoft YaHei UI"/>
          <w:bCs/>
          <w:color w:val="000000"/>
          <w:spacing w:val="8"/>
          <w:kern w:val="2"/>
          <w:sz w:val="25"/>
          <w:szCs w:val="25"/>
          <w:shd w:val="clear" w:color="auto" w:fill="FFFFFF"/>
          <w:lang w:val="en-US" w:eastAsia="zh-CN" w:bidi="ar-SA"/>
        </w:rPr>
      </w:pPr>
      <w:r>
        <w:rPr>
          <w:rFonts w:hint="eastAsia" w:ascii="Microsoft YaHei UI" w:hAnsi="Microsoft YaHei UI" w:eastAsia="Microsoft YaHei UI" w:cs="Microsoft YaHei UI"/>
          <w:color w:val="000000"/>
          <w:spacing w:val="8"/>
          <w:sz w:val="25"/>
          <w:szCs w:val="25"/>
          <w:shd w:val="clear" w:color="auto" w:fill="FFFFFF"/>
        </w:rPr>
        <w:t> </w:t>
      </w:r>
      <w:r>
        <w:rPr>
          <w:rFonts w:ascii="Microsoft YaHei UI" w:hAnsi="Microsoft YaHei UI" w:eastAsia="Microsoft YaHei UI" w:cs="Microsoft YaHei UI"/>
          <w:color w:val="000000"/>
          <w:spacing w:val="8"/>
          <w:sz w:val="25"/>
          <w:szCs w:val="25"/>
          <w:shd w:val="clear" w:color="auto" w:fill="FFFFFF"/>
        </w:rPr>
        <w:t xml:space="preserve"> </w:t>
      </w:r>
      <w:r>
        <w:rPr>
          <w:rStyle w:val="8"/>
          <w:rFonts w:hint="eastAsia" w:ascii="Microsoft YaHei UI" w:hAnsi="Microsoft YaHei UI" w:eastAsia="Microsoft YaHei UI" w:cs="Microsoft YaHei UI"/>
          <w:bCs/>
          <w:color w:val="000000"/>
          <w:spacing w:val="8"/>
          <w:kern w:val="2"/>
          <w:sz w:val="25"/>
          <w:szCs w:val="25"/>
          <w:shd w:val="clear" w:color="auto" w:fill="FFFFFF"/>
          <w:lang w:val="en-US" w:eastAsia="zh-CN" w:bidi="ar-SA"/>
        </w:rPr>
        <w:t xml:space="preserve">  十一、办理了商贷委托划转业务之后，本人或配偶还可以申请提取公积金吗？</w:t>
      </w:r>
      <w:bookmarkStart w:id="0" w:name="_GoBack"/>
      <w:bookmarkEnd w:id="0"/>
    </w:p>
    <w:p>
      <w:pPr>
        <w:spacing w:line="600" w:lineRule="exact"/>
        <w:ind w:firstLine="532" w:firstLineChars="200"/>
        <w:rPr>
          <w:rFonts w:hint="eastAsia" w:ascii="仿宋_GB2312" w:hAnsi="Helvetica Neue" w:eastAsia="仿宋_GB2312" w:cs="仿宋_GB2312"/>
          <w:color w:val="000000"/>
          <w:kern w:val="2"/>
          <w:sz w:val="31"/>
          <w:szCs w:val="31"/>
          <w:shd w:val="clear" w:color="auto" w:fill="FFFFFF"/>
          <w:lang w:val="en-US" w:eastAsia="zh-CN" w:bidi="ar-SA"/>
        </w:rPr>
      </w:pPr>
      <w:r>
        <w:rPr>
          <w:rFonts w:hint="eastAsia" w:ascii="Microsoft YaHei UI" w:hAnsi="Microsoft YaHei UI" w:eastAsia="Microsoft YaHei UI" w:cs="Microsoft YaHei UI"/>
          <w:color w:val="000000"/>
          <w:spacing w:val="8"/>
          <w:sz w:val="25"/>
          <w:szCs w:val="25"/>
          <w:shd w:val="clear" w:color="auto" w:fill="FFFFFF"/>
        </w:rPr>
        <w:t xml:space="preserve">  </w:t>
      </w:r>
      <w:r>
        <w:rPr>
          <w:rFonts w:hint="eastAsia" w:ascii="仿宋_GB2312" w:hAnsi="Helvetica Neue" w:eastAsia="仿宋_GB2312" w:cs="仿宋_GB2312"/>
          <w:color w:val="000000"/>
          <w:kern w:val="2"/>
          <w:sz w:val="31"/>
          <w:szCs w:val="31"/>
          <w:shd w:val="clear" w:color="auto" w:fill="FFFFFF"/>
          <w:lang w:val="en-US" w:eastAsia="zh-CN" w:bidi="ar-SA"/>
        </w:rPr>
        <w:t>商贷委托划转协议履行期间，借款人不得再以此笔贷款名义办理还贷提取公积金。符合其他提取条件的仍可申请办理。</w:t>
      </w:r>
    </w:p>
    <w:p>
      <w:pPr>
        <w:spacing w:line="600" w:lineRule="exact"/>
        <w:ind w:firstLine="532" w:firstLineChars="200"/>
        <w:rPr>
          <w:rStyle w:val="8"/>
          <w:rFonts w:ascii="Microsoft YaHei UI" w:hAnsi="Microsoft YaHei UI" w:eastAsia="Microsoft YaHei UI" w:cs="Microsoft YaHei UI"/>
          <w:bCs/>
          <w:color w:val="000000"/>
          <w:spacing w:val="8"/>
          <w:sz w:val="25"/>
          <w:szCs w:val="25"/>
          <w:shd w:val="clear" w:color="auto" w:fill="FFFFFF"/>
        </w:rPr>
      </w:pPr>
      <w:r>
        <w:rPr>
          <w:rStyle w:val="8"/>
          <w:rFonts w:hint="eastAsia" w:ascii="Microsoft YaHei UI" w:hAnsi="Microsoft YaHei UI" w:eastAsia="Microsoft YaHei UI" w:cs="Microsoft YaHei UI"/>
          <w:bCs/>
          <w:color w:val="000000"/>
          <w:spacing w:val="8"/>
          <w:sz w:val="25"/>
          <w:szCs w:val="25"/>
          <w:shd w:val="clear" w:color="auto" w:fill="FFFFFF"/>
        </w:rPr>
        <w:t>十</w:t>
      </w:r>
      <w:r>
        <w:rPr>
          <w:rStyle w:val="8"/>
          <w:rFonts w:hint="eastAsia" w:ascii="Microsoft YaHei UI" w:hAnsi="Microsoft YaHei UI" w:eastAsia="Microsoft YaHei UI" w:cs="Microsoft YaHei UI"/>
          <w:bCs/>
          <w:color w:val="000000"/>
          <w:spacing w:val="8"/>
          <w:sz w:val="25"/>
          <w:szCs w:val="25"/>
          <w:shd w:val="clear" w:color="auto" w:fill="FFFFFF"/>
          <w:lang w:val="en-US" w:eastAsia="zh-CN"/>
        </w:rPr>
        <w:t>二</w:t>
      </w:r>
      <w:r>
        <w:rPr>
          <w:rStyle w:val="8"/>
          <w:rFonts w:hint="eastAsia" w:ascii="Microsoft YaHei UI" w:hAnsi="Microsoft YaHei UI" w:eastAsia="Microsoft YaHei UI" w:cs="Microsoft YaHei UI"/>
          <w:bCs/>
          <w:color w:val="000000"/>
          <w:spacing w:val="8"/>
          <w:sz w:val="25"/>
          <w:szCs w:val="25"/>
          <w:shd w:val="clear" w:color="auto" w:fill="FFFFFF"/>
        </w:rPr>
        <w:t>、签订了商贷委托划转解除协议之后，多久可以提取该套房屋的还贷额？</w:t>
      </w:r>
    </w:p>
    <w:p>
      <w:pPr>
        <w:spacing w:line="600" w:lineRule="exact"/>
        <w:ind w:firstLine="620" w:firstLineChars="200"/>
        <w:rPr>
          <w:rFonts w:hint="eastAsia" w:ascii="仿宋_GB2312" w:hAnsi="Helvetica Neue" w:eastAsia="仿宋_GB2312" w:cs="仿宋_GB2312"/>
          <w:color w:val="000000"/>
          <w:sz w:val="31"/>
          <w:szCs w:val="31"/>
          <w:shd w:val="clear" w:color="auto" w:fill="FFFFFF"/>
        </w:rPr>
      </w:pPr>
      <w:r>
        <w:rPr>
          <w:rFonts w:hint="eastAsia" w:ascii="仿宋_GB2312" w:hAnsi="Helvetica Neue" w:eastAsia="仿宋_GB2312" w:cs="仿宋_GB2312"/>
          <w:color w:val="000000"/>
          <w:sz w:val="31"/>
          <w:szCs w:val="31"/>
          <w:shd w:val="clear" w:color="auto" w:fill="FFFFFF"/>
        </w:rPr>
        <w:t>签订商贷委托划转解除协议后，借款人或共同借款人需正常还款满12个月方可提取该房屋上年</w:t>
      </w:r>
      <w:r>
        <w:rPr>
          <w:rFonts w:hint="eastAsia" w:ascii="仿宋" w:hAnsi="仿宋" w:eastAsia="仿宋" w:cs="仿宋"/>
          <w:sz w:val="32"/>
          <w:szCs w:val="32"/>
        </w:rPr>
        <w:t>实际贷款本息</w:t>
      </w:r>
      <w:r>
        <w:rPr>
          <w:rFonts w:hint="eastAsia" w:ascii="仿宋_GB2312" w:hAnsi="Helvetica Neue" w:eastAsia="仿宋_GB2312" w:cs="仿宋_GB2312"/>
          <w:color w:val="000000"/>
          <w:sz w:val="31"/>
          <w:szCs w:val="31"/>
          <w:shd w:val="clear" w:color="auto" w:fill="FFFFFF"/>
        </w:rPr>
        <w:t>。</w:t>
      </w:r>
    </w:p>
    <w:p>
      <w:pPr>
        <w:pStyle w:val="5"/>
        <w:widowControl/>
        <w:shd w:val="clear" w:color="auto" w:fill="FFFFFF"/>
        <w:spacing w:before="210" w:beforeAutospacing="0" w:after="210" w:afterAutospacing="0"/>
        <w:rPr>
          <w:rFonts w:ascii="Microsoft YaHei UI" w:hAnsi="Microsoft YaHei UI" w:eastAsia="Microsoft YaHei UI" w:cs="Microsoft YaHei UI"/>
          <w:color w:val="D30000"/>
          <w:spacing w:val="8"/>
          <w:sz w:val="25"/>
          <w:szCs w:val="25"/>
        </w:rPr>
      </w:pPr>
      <w:r>
        <w:rPr>
          <w:rFonts w:hint="eastAsia" w:ascii="Microsoft YaHei UI" w:hAnsi="Microsoft YaHei UI" w:eastAsia="Microsoft YaHei UI" w:cs="Microsoft YaHei UI"/>
          <w:color w:val="000000"/>
          <w:spacing w:val="8"/>
          <w:sz w:val="25"/>
          <w:szCs w:val="25"/>
          <w:shd w:val="clear" w:color="auto" w:fill="FFFFFF"/>
        </w:rPr>
        <w:t>      </w:t>
      </w:r>
      <w:r>
        <w:rPr>
          <w:rStyle w:val="8"/>
          <w:rFonts w:hint="eastAsia" w:ascii="Microsoft YaHei UI" w:hAnsi="Microsoft YaHei UI" w:eastAsia="Microsoft YaHei UI" w:cs="Microsoft YaHei UI"/>
          <w:bCs/>
          <w:color w:val="000000"/>
          <w:spacing w:val="8"/>
          <w:sz w:val="25"/>
          <w:szCs w:val="25"/>
          <w:shd w:val="clear" w:color="auto" w:fill="FFFFFF"/>
        </w:rPr>
        <w:t>十</w:t>
      </w:r>
      <w:r>
        <w:rPr>
          <w:rStyle w:val="8"/>
          <w:rFonts w:hint="eastAsia" w:ascii="Microsoft YaHei UI" w:hAnsi="Microsoft YaHei UI" w:eastAsia="Microsoft YaHei UI" w:cs="Microsoft YaHei UI"/>
          <w:bCs/>
          <w:color w:val="000000"/>
          <w:spacing w:val="8"/>
          <w:sz w:val="25"/>
          <w:szCs w:val="25"/>
          <w:shd w:val="clear" w:color="auto" w:fill="FFFFFF"/>
          <w:lang w:val="en-US" w:eastAsia="zh-CN"/>
        </w:rPr>
        <w:t>三</w:t>
      </w:r>
      <w:r>
        <w:rPr>
          <w:rStyle w:val="8"/>
          <w:rFonts w:hint="eastAsia" w:ascii="Microsoft YaHei UI" w:hAnsi="Microsoft YaHei UI" w:eastAsia="Microsoft YaHei UI" w:cs="Microsoft YaHei UI"/>
          <w:bCs/>
          <w:color w:val="000000"/>
          <w:spacing w:val="8"/>
          <w:sz w:val="25"/>
          <w:szCs w:val="25"/>
          <w:shd w:val="clear" w:color="auto" w:fill="FFFFFF"/>
        </w:rPr>
        <w:t>、家庭名下有多笔商贷，是否可以同时申请办理？</w:t>
      </w:r>
    </w:p>
    <w:p>
      <w:pPr>
        <w:pStyle w:val="5"/>
        <w:widowControl/>
        <w:shd w:val="clear" w:color="auto" w:fill="FFFFFF"/>
        <w:spacing w:before="210" w:beforeAutospacing="0" w:after="210" w:afterAutospacing="0"/>
        <w:rPr>
          <w:rFonts w:ascii="Microsoft YaHei UI" w:hAnsi="Microsoft YaHei UI" w:eastAsia="Microsoft YaHei UI" w:cs="Microsoft YaHei UI"/>
          <w:color w:val="D30000"/>
          <w:spacing w:val="8"/>
          <w:sz w:val="25"/>
          <w:szCs w:val="25"/>
        </w:rPr>
      </w:pPr>
      <w:r>
        <w:rPr>
          <w:rFonts w:hint="eastAsia" w:ascii="Microsoft YaHei UI" w:hAnsi="Microsoft YaHei UI" w:eastAsia="Microsoft YaHei UI" w:cs="Microsoft YaHei UI"/>
          <w:color w:val="000000"/>
          <w:spacing w:val="8"/>
          <w:sz w:val="25"/>
          <w:szCs w:val="25"/>
          <w:shd w:val="clear" w:color="auto" w:fill="FFFFFF"/>
        </w:rPr>
        <w:t xml:space="preserve">    </w:t>
      </w:r>
      <w:r>
        <w:rPr>
          <w:rFonts w:ascii="Microsoft YaHei UI" w:hAnsi="Microsoft YaHei UI" w:eastAsia="Microsoft YaHei UI" w:cs="Microsoft YaHei UI"/>
          <w:color w:val="000000"/>
          <w:spacing w:val="8"/>
          <w:sz w:val="25"/>
          <w:szCs w:val="25"/>
          <w:shd w:val="clear" w:color="auto" w:fill="FFFFFF"/>
        </w:rPr>
        <w:t xml:space="preserve"> </w:t>
      </w:r>
      <w:r>
        <w:rPr>
          <w:rFonts w:hint="eastAsia" w:ascii="Microsoft YaHei UI" w:hAnsi="Microsoft YaHei UI" w:eastAsia="Microsoft YaHei UI" w:cs="Microsoft YaHei UI"/>
          <w:color w:val="000000"/>
          <w:spacing w:val="8"/>
          <w:sz w:val="25"/>
          <w:szCs w:val="25"/>
          <w:shd w:val="clear" w:color="auto" w:fill="FFFFFF"/>
          <w:lang w:val="en-US" w:eastAsia="zh-CN"/>
        </w:rPr>
        <w:t>有</w:t>
      </w:r>
      <w:r>
        <w:rPr>
          <w:rFonts w:hint="eastAsia" w:ascii="仿宋" w:hAnsi="仿宋" w:eastAsia="仿宋" w:cs="仿宋"/>
          <w:sz w:val="32"/>
          <w:szCs w:val="32"/>
        </w:rPr>
        <w:t>两套</w:t>
      </w:r>
      <w:r>
        <w:rPr>
          <w:rFonts w:hint="eastAsia" w:ascii="仿宋" w:hAnsi="仿宋" w:eastAsia="仿宋" w:cs="仿宋"/>
          <w:sz w:val="32"/>
          <w:szCs w:val="32"/>
          <w:lang w:val="en-US" w:eastAsia="zh-CN"/>
        </w:rPr>
        <w:t>住房</w:t>
      </w:r>
      <w:r>
        <w:rPr>
          <w:rFonts w:hint="eastAsia" w:ascii="仿宋" w:hAnsi="仿宋" w:eastAsia="仿宋" w:cs="仿宋"/>
          <w:sz w:val="32"/>
          <w:szCs w:val="32"/>
        </w:rPr>
        <w:t>的商贷</w:t>
      </w:r>
      <w:r>
        <w:rPr>
          <w:rFonts w:hint="eastAsia" w:ascii="仿宋" w:hAnsi="仿宋" w:eastAsia="仿宋" w:cs="仿宋"/>
          <w:sz w:val="32"/>
          <w:szCs w:val="32"/>
          <w:lang w:eastAsia="zh-CN"/>
        </w:rPr>
        <w:t>的，</w:t>
      </w:r>
      <w:r>
        <w:rPr>
          <w:rFonts w:hint="eastAsia" w:ascii="仿宋" w:hAnsi="仿宋" w:eastAsia="仿宋" w:cs="仿宋"/>
          <w:sz w:val="32"/>
          <w:szCs w:val="32"/>
        </w:rPr>
        <w:t>委托划转夫妻双方（均需为借款人或共同借款人）可各划转一套。</w:t>
      </w:r>
    </w:p>
    <w:p>
      <w:pPr>
        <w:pStyle w:val="5"/>
        <w:widowControl/>
        <w:shd w:val="clear" w:color="auto" w:fill="FFFFFF"/>
        <w:spacing w:before="210" w:beforeAutospacing="0" w:after="210" w:afterAutospacing="0"/>
        <w:rPr>
          <w:rFonts w:ascii="Microsoft YaHei UI" w:hAnsi="Microsoft YaHei UI" w:eastAsia="Microsoft YaHei UI" w:cs="Microsoft YaHei UI"/>
          <w:color w:val="D30000"/>
          <w:spacing w:val="8"/>
          <w:sz w:val="25"/>
          <w:szCs w:val="25"/>
        </w:rPr>
      </w:pPr>
      <w:r>
        <w:rPr>
          <w:rFonts w:hint="eastAsia" w:ascii="Microsoft YaHei UI" w:hAnsi="Microsoft YaHei UI" w:eastAsia="Microsoft YaHei UI" w:cs="Microsoft YaHei UI"/>
          <w:color w:val="000000"/>
          <w:spacing w:val="8"/>
          <w:sz w:val="25"/>
          <w:szCs w:val="25"/>
          <w:shd w:val="clear" w:color="auto" w:fill="FFFFFF"/>
        </w:rPr>
        <w:t>      </w:t>
      </w:r>
      <w:r>
        <w:rPr>
          <w:rStyle w:val="8"/>
          <w:rFonts w:hint="eastAsia" w:ascii="Microsoft YaHei UI" w:hAnsi="Microsoft YaHei UI" w:eastAsia="Microsoft YaHei UI" w:cs="Microsoft YaHei UI"/>
          <w:bCs/>
          <w:color w:val="000000"/>
          <w:spacing w:val="8"/>
          <w:sz w:val="25"/>
          <w:szCs w:val="25"/>
          <w:shd w:val="clear" w:color="auto" w:fill="FFFFFF"/>
        </w:rPr>
        <w:t>十</w:t>
      </w:r>
      <w:r>
        <w:rPr>
          <w:rStyle w:val="8"/>
          <w:rFonts w:hint="eastAsia" w:ascii="Microsoft YaHei UI" w:hAnsi="Microsoft YaHei UI" w:eastAsia="Microsoft YaHei UI" w:cs="Microsoft YaHei UI"/>
          <w:bCs/>
          <w:color w:val="000000"/>
          <w:spacing w:val="8"/>
          <w:sz w:val="25"/>
          <w:szCs w:val="25"/>
          <w:shd w:val="clear" w:color="auto" w:fill="FFFFFF"/>
          <w:lang w:val="en-US" w:eastAsia="zh-CN"/>
        </w:rPr>
        <w:t>四</w:t>
      </w:r>
      <w:r>
        <w:rPr>
          <w:rStyle w:val="8"/>
          <w:rFonts w:hint="eastAsia" w:ascii="Microsoft YaHei UI" w:hAnsi="Microsoft YaHei UI" w:eastAsia="Microsoft YaHei UI" w:cs="Microsoft YaHei UI"/>
          <w:bCs/>
          <w:color w:val="000000"/>
          <w:spacing w:val="8"/>
          <w:sz w:val="25"/>
          <w:szCs w:val="25"/>
          <w:shd w:val="clear" w:color="auto" w:fill="FFFFFF"/>
        </w:rPr>
        <w:t>、商贷委托划转过程中借款人需要注意哪些事项？</w:t>
      </w:r>
    </w:p>
    <w:p>
      <w:pPr>
        <w:pStyle w:val="5"/>
        <w:widowControl/>
        <w:shd w:val="clear" w:color="auto" w:fill="FFFFFF"/>
        <w:spacing w:before="210" w:beforeAutospacing="0" w:after="210" w:afterAutospacing="0"/>
        <w:rPr>
          <w:rFonts w:ascii="仿宋" w:hAnsi="仿宋" w:eastAsia="仿宋" w:cs="Microsoft YaHei UI"/>
          <w:color w:val="000000"/>
          <w:spacing w:val="8"/>
          <w:sz w:val="32"/>
          <w:szCs w:val="32"/>
          <w:shd w:val="clear" w:color="auto" w:fill="FFFFFF"/>
        </w:rPr>
      </w:pPr>
      <w:r>
        <w:rPr>
          <w:rFonts w:hint="eastAsia" w:ascii="Microsoft YaHei UI" w:hAnsi="Microsoft YaHei UI" w:eastAsia="Microsoft YaHei UI" w:cs="Microsoft YaHei UI"/>
          <w:color w:val="000000"/>
          <w:spacing w:val="8"/>
          <w:sz w:val="25"/>
          <w:szCs w:val="25"/>
          <w:shd w:val="clear" w:color="auto" w:fill="FFFFFF"/>
        </w:rPr>
        <w:t>   </w:t>
      </w:r>
      <w:r>
        <w:rPr>
          <w:rFonts w:hint="eastAsia" w:ascii="仿宋" w:hAnsi="仿宋" w:eastAsia="仿宋" w:cs="Microsoft YaHei UI"/>
          <w:color w:val="000000"/>
          <w:spacing w:val="8"/>
          <w:sz w:val="32"/>
          <w:szCs w:val="32"/>
          <w:shd w:val="clear" w:color="auto" w:fill="FFFFFF"/>
        </w:rPr>
        <w:t xml:space="preserve"> </w:t>
      </w:r>
      <w:r>
        <w:rPr>
          <w:rFonts w:ascii="Calibri" w:hAnsi="Calibri" w:eastAsia="仿宋" w:cs="Calibri"/>
          <w:color w:val="000000"/>
          <w:spacing w:val="8"/>
          <w:sz w:val="32"/>
          <w:szCs w:val="32"/>
          <w:shd w:val="clear" w:color="auto" w:fill="FFFFFF"/>
        </w:rPr>
        <w:t> </w:t>
      </w:r>
      <w:r>
        <w:rPr>
          <w:rFonts w:hint="eastAsia" w:ascii="仿宋" w:hAnsi="仿宋" w:eastAsia="仿宋" w:cs="Microsoft YaHei UI"/>
          <w:color w:val="000000"/>
          <w:spacing w:val="8"/>
          <w:sz w:val="32"/>
          <w:szCs w:val="32"/>
          <w:shd w:val="clear" w:color="auto" w:fill="FFFFFF"/>
        </w:rPr>
        <w:t xml:space="preserve"> </w:t>
      </w:r>
      <w:r>
        <w:rPr>
          <w:rFonts w:ascii="仿宋" w:hAnsi="仿宋" w:eastAsia="仿宋" w:cs="Microsoft YaHei UI"/>
          <w:color w:val="000000"/>
          <w:spacing w:val="8"/>
          <w:sz w:val="32"/>
          <w:szCs w:val="32"/>
          <w:shd w:val="clear" w:color="auto" w:fill="FFFFFF"/>
        </w:rPr>
        <w:t>1</w:t>
      </w:r>
      <w:r>
        <w:rPr>
          <w:rFonts w:hint="eastAsia" w:ascii="仿宋" w:hAnsi="仿宋" w:eastAsia="仿宋" w:cs="Microsoft YaHei UI"/>
          <w:color w:val="000000"/>
          <w:spacing w:val="8"/>
          <w:sz w:val="32"/>
          <w:szCs w:val="32"/>
          <w:shd w:val="clear" w:color="auto" w:fill="FFFFFF"/>
        </w:rPr>
        <w:t>、此项业务是市公积金中心为了</w:t>
      </w:r>
      <w:r>
        <w:rPr>
          <w:rFonts w:hint="eastAsia" w:ascii="仿宋" w:hAnsi="仿宋" w:eastAsia="仿宋" w:cs="仿宋"/>
          <w:sz w:val="32"/>
          <w:szCs w:val="32"/>
        </w:rPr>
        <w:t>切实帮助缴存职工家庭缓解每月还贷压力</w:t>
      </w:r>
      <w:r>
        <w:rPr>
          <w:rFonts w:hint="eastAsia" w:ascii="仿宋" w:hAnsi="仿宋" w:eastAsia="仿宋" w:cs="Microsoft YaHei UI"/>
          <w:color w:val="000000"/>
          <w:spacing w:val="8"/>
          <w:sz w:val="32"/>
          <w:szCs w:val="32"/>
          <w:shd w:val="clear" w:color="auto" w:fill="FFFFFF"/>
        </w:rPr>
        <w:t>而推出的创新惠民政策，采取的是个人先还款次月再报销的划转方式。</w:t>
      </w:r>
    </w:p>
    <w:p>
      <w:pPr>
        <w:pStyle w:val="5"/>
        <w:widowControl/>
        <w:shd w:val="clear" w:color="auto" w:fill="FFFFFF"/>
        <w:spacing w:before="210" w:beforeAutospacing="0" w:after="210" w:afterAutospacing="0"/>
        <w:ind w:firstLine="672" w:firstLineChars="200"/>
        <w:rPr>
          <w:rFonts w:hint="eastAsia" w:ascii="Microsoft YaHei UI" w:hAnsi="Microsoft YaHei UI" w:eastAsia="Microsoft YaHei UI" w:cs="Microsoft YaHei UI"/>
          <w:color w:val="D30000"/>
          <w:spacing w:val="8"/>
          <w:sz w:val="25"/>
          <w:szCs w:val="25"/>
        </w:rPr>
      </w:pPr>
      <w:r>
        <w:rPr>
          <w:rFonts w:ascii="仿宋" w:hAnsi="仿宋" w:eastAsia="仿宋" w:cs="Microsoft YaHei UI"/>
          <w:color w:val="000000"/>
          <w:spacing w:val="8"/>
          <w:sz w:val="32"/>
          <w:szCs w:val="32"/>
          <w:shd w:val="clear" w:color="auto" w:fill="FFFFFF"/>
        </w:rPr>
        <w:t>2</w:t>
      </w:r>
      <w:r>
        <w:rPr>
          <w:rFonts w:hint="eastAsia" w:ascii="仿宋" w:hAnsi="仿宋" w:eastAsia="仿宋" w:cs="Microsoft YaHei UI"/>
          <w:color w:val="000000"/>
          <w:spacing w:val="8"/>
          <w:sz w:val="32"/>
          <w:szCs w:val="32"/>
          <w:shd w:val="clear" w:color="auto" w:fill="FFFFFF"/>
        </w:rPr>
        <w:t>、</w:t>
      </w:r>
      <w:r>
        <w:rPr>
          <w:rFonts w:hint="eastAsia" w:ascii="Microsoft YaHei UI" w:hAnsi="Microsoft YaHei UI" w:eastAsia="Microsoft YaHei UI" w:cs="Microsoft YaHei UI"/>
          <w:color w:val="D30000"/>
          <w:spacing w:val="8"/>
          <w:sz w:val="25"/>
          <w:szCs w:val="25"/>
          <w:shd w:val="clear" w:color="auto" w:fill="FFFFFF"/>
        </w:rPr>
        <w:t>  </w:t>
      </w:r>
      <w:r>
        <w:rPr>
          <w:rFonts w:hint="eastAsia" w:ascii="仿宋" w:hAnsi="仿宋" w:eastAsia="仿宋" w:cs="Microsoft YaHei UI"/>
          <w:color w:val="000000"/>
          <w:spacing w:val="8"/>
          <w:sz w:val="32"/>
          <w:szCs w:val="32"/>
          <w:shd w:val="clear" w:color="auto" w:fill="FFFFFF"/>
        </w:rPr>
        <w:t>商贷委托划转是基于与商业银行数据互联共享的基础上办理的，如因查询不到商贷信息，无法办理的，仍可以参照按年的方式提取。</w:t>
      </w:r>
    </w:p>
    <w:p>
      <w:pPr>
        <w:pStyle w:val="5"/>
        <w:widowControl/>
        <w:shd w:val="clear" w:color="auto" w:fill="FFFFFF"/>
        <w:spacing w:before="210" w:beforeAutospacing="0" w:after="210" w:afterAutospacing="0"/>
        <w:ind w:firstLine="672" w:firstLineChars="200"/>
        <w:rPr>
          <w:rFonts w:ascii="仿宋" w:hAnsi="仿宋" w:eastAsia="仿宋" w:cs="Microsoft YaHei UI"/>
          <w:color w:val="D30000"/>
          <w:spacing w:val="8"/>
          <w:sz w:val="32"/>
          <w:szCs w:val="32"/>
        </w:rPr>
      </w:pPr>
      <w:r>
        <w:rPr>
          <w:rFonts w:ascii="仿宋" w:hAnsi="仿宋" w:eastAsia="仿宋" w:cs="Microsoft YaHei UI"/>
          <w:color w:val="000000"/>
          <w:spacing w:val="8"/>
          <w:sz w:val="32"/>
          <w:szCs w:val="32"/>
          <w:shd w:val="clear" w:color="auto" w:fill="FFFFFF"/>
        </w:rPr>
        <w:t>3</w:t>
      </w:r>
      <w:r>
        <w:rPr>
          <w:rFonts w:hint="eastAsia" w:ascii="仿宋" w:hAnsi="仿宋" w:eastAsia="仿宋" w:cs="Microsoft YaHei UI"/>
          <w:color w:val="000000"/>
          <w:spacing w:val="8"/>
          <w:sz w:val="32"/>
          <w:szCs w:val="32"/>
          <w:shd w:val="clear" w:color="auto" w:fill="FFFFFF"/>
        </w:rPr>
        <w:t>、在商贷委托划转过程中不排除与商业银行数据交换过程可能会出现的特殊问题，请借款人及时关注个人还款账户余额和短信提醒，如划扣不成功请及时补足还款额，避免产生逾期。公积金管理机构不对划扣不成功而借款人发生逾期还款负责。</w:t>
      </w:r>
    </w:p>
    <w:p>
      <w:pPr>
        <w:pStyle w:val="5"/>
        <w:widowControl/>
        <w:shd w:val="clear" w:color="auto" w:fill="FFFFFF"/>
        <w:spacing w:before="210" w:beforeAutospacing="0" w:after="210" w:afterAutospacing="0"/>
        <w:rPr>
          <w:rFonts w:hint="default" w:ascii="Microsoft YaHei UI" w:hAnsi="Microsoft YaHei UI" w:eastAsia="Microsoft YaHei UI" w:cs="Microsoft YaHei UI"/>
          <w:color w:val="D30000"/>
          <w:spacing w:val="8"/>
          <w:sz w:val="25"/>
          <w:szCs w:val="25"/>
          <w:lang w:val="en-US" w:eastAsia="zh-CN"/>
        </w:rPr>
      </w:pPr>
      <w:r>
        <w:rPr>
          <w:rFonts w:hint="eastAsia" w:ascii="Microsoft YaHei UI" w:hAnsi="Microsoft YaHei UI" w:eastAsia="Microsoft YaHei UI" w:cs="Microsoft YaHei UI"/>
          <w:color w:val="D30000"/>
          <w:spacing w:val="8"/>
          <w:sz w:val="25"/>
          <w:szCs w:val="25"/>
          <w:shd w:val="clear" w:color="auto" w:fill="FFFFFF"/>
        </w:rPr>
        <w:t>      </w:t>
      </w:r>
      <w:r>
        <w:rPr>
          <w:rFonts w:hint="eastAsia" w:ascii="Microsoft YaHei UI" w:hAnsi="Microsoft YaHei UI" w:eastAsia="Microsoft YaHei UI" w:cs="Microsoft YaHei UI"/>
          <w:color w:val="000000"/>
          <w:spacing w:val="8"/>
          <w:sz w:val="25"/>
          <w:szCs w:val="25"/>
          <w:shd w:val="clear" w:color="auto" w:fill="FFFFFF"/>
        </w:rPr>
        <w:t>市住房公积金咨询热线：</w:t>
      </w:r>
      <w:r>
        <w:rPr>
          <w:rStyle w:val="8"/>
          <w:rFonts w:hint="eastAsia" w:ascii="Microsoft YaHei UI" w:hAnsi="Microsoft YaHei UI" w:eastAsia="Microsoft YaHei UI" w:cs="Microsoft YaHei UI"/>
          <w:bCs/>
          <w:color w:val="0052FF"/>
          <w:spacing w:val="8"/>
          <w:sz w:val="25"/>
          <w:szCs w:val="25"/>
          <w:shd w:val="clear" w:color="auto" w:fill="FFFFFF"/>
          <w:lang w:val="en-US" w:eastAsia="zh-CN"/>
        </w:rPr>
        <w:t>12329、12345</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Helvetica Ne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FAC8AB"/>
    <w:multiLevelType w:val="singleLevel"/>
    <w:tmpl w:val="CFFAC8AB"/>
    <w:lvl w:ilvl="0" w:tentative="0">
      <w:start w:val="2"/>
      <w:numFmt w:val="chineseCounting"/>
      <w:suff w:val="nothing"/>
      <w:lvlText w:val="%1、"/>
      <w:lvlJc w:val="left"/>
      <w:pPr>
        <w:ind w:left="613" w:leftChars="0" w:firstLine="0" w:firstLineChars="0"/>
      </w:pPr>
      <w:rPr>
        <w:rFonts w:hint="eastAsia"/>
      </w:rPr>
    </w:lvl>
  </w:abstractNum>
  <w:abstractNum w:abstractNumId="1">
    <w:nsid w:val="61DF7C6D"/>
    <w:multiLevelType w:val="multilevel"/>
    <w:tmpl w:val="61DF7C6D"/>
    <w:lvl w:ilvl="0" w:tentative="0">
      <w:start w:val="1"/>
      <w:numFmt w:val="decimal"/>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dkOWNlZWUwNWRkMzUzZDFjNGNhM2ZmNDgwNzQ1MzEifQ=="/>
  </w:docVars>
  <w:rsids>
    <w:rsidRoot w:val="00DA0981"/>
    <w:rsid w:val="000249E7"/>
    <w:rsid w:val="00061BFF"/>
    <w:rsid w:val="000E2DD2"/>
    <w:rsid w:val="000F6354"/>
    <w:rsid w:val="0011191F"/>
    <w:rsid w:val="00185CFB"/>
    <w:rsid w:val="001B1BAC"/>
    <w:rsid w:val="001E5AA6"/>
    <w:rsid w:val="00244F8F"/>
    <w:rsid w:val="002A5316"/>
    <w:rsid w:val="002B0ADF"/>
    <w:rsid w:val="002F0EC6"/>
    <w:rsid w:val="00362336"/>
    <w:rsid w:val="00386668"/>
    <w:rsid w:val="0043694F"/>
    <w:rsid w:val="004B2B96"/>
    <w:rsid w:val="004E67A5"/>
    <w:rsid w:val="00573255"/>
    <w:rsid w:val="005B0CA9"/>
    <w:rsid w:val="00654A8E"/>
    <w:rsid w:val="00666E8F"/>
    <w:rsid w:val="006715A4"/>
    <w:rsid w:val="006A2B69"/>
    <w:rsid w:val="006B267E"/>
    <w:rsid w:val="006B6708"/>
    <w:rsid w:val="006C03DD"/>
    <w:rsid w:val="0078386D"/>
    <w:rsid w:val="007F0F75"/>
    <w:rsid w:val="007F20B5"/>
    <w:rsid w:val="007F74D5"/>
    <w:rsid w:val="00803D29"/>
    <w:rsid w:val="008C0438"/>
    <w:rsid w:val="008C0948"/>
    <w:rsid w:val="008C124D"/>
    <w:rsid w:val="009138CA"/>
    <w:rsid w:val="00977281"/>
    <w:rsid w:val="009B3F52"/>
    <w:rsid w:val="00A218F5"/>
    <w:rsid w:val="00A30EE1"/>
    <w:rsid w:val="00AC786A"/>
    <w:rsid w:val="00AC7DB4"/>
    <w:rsid w:val="00B13A91"/>
    <w:rsid w:val="00BE430D"/>
    <w:rsid w:val="00C424DE"/>
    <w:rsid w:val="00C43641"/>
    <w:rsid w:val="00C47CF3"/>
    <w:rsid w:val="00C679CD"/>
    <w:rsid w:val="00DA0981"/>
    <w:rsid w:val="00DA37AF"/>
    <w:rsid w:val="00E176AF"/>
    <w:rsid w:val="00E35113"/>
    <w:rsid w:val="00E411AA"/>
    <w:rsid w:val="00F86523"/>
    <w:rsid w:val="00FD4169"/>
    <w:rsid w:val="00FE4834"/>
    <w:rsid w:val="05045166"/>
    <w:rsid w:val="171F6DDC"/>
    <w:rsid w:val="2CE92EE3"/>
    <w:rsid w:val="4D7D02D2"/>
    <w:rsid w:val="58093D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99"/>
    <w:pPr>
      <w:spacing w:beforeAutospacing="1" w:afterAutospacing="1"/>
      <w:jc w:val="left"/>
    </w:pPr>
    <w:rPr>
      <w:rFonts w:cs="Times New Roman"/>
      <w:kern w:val="0"/>
      <w:sz w:val="24"/>
    </w:rPr>
  </w:style>
  <w:style w:type="character" w:styleId="8">
    <w:name w:val="Strong"/>
    <w:basedOn w:val="7"/>
    <w:qFormat/>
    <w:uiPriority w:val="0"/>
    <w:rPr>
      <w:b/>
    </w:rPr>
  </w:style>
  <w:style w:type="paragraph" w:styleId="9">
    <w:name w:val="List Paragraph"/>
    <w:basedOn w:val="1"/>
    <w:qFormat/>
    <w:uiPriority w:val="99"/>
    <w:pPr>
      <w:ind w:firstLine="420" w:firstLineChars="200"/>
    </w:pPr>
  </w:style>
  <w:style w:type="character" w:customStyle="1" w:styleId="10">
    <w:name w:val="页眉 字符"/>
    <w:basedOn w:val="7"/>
    <w:link w:val="4"/>
    <w:qFormat/>
    <w:uiPriority w:val="0"/>
    <w:rPr>
      <w:rFonts w:asciiTheme="minorHAnsi" w:hAnsiTheme="minorHAnsi" w:eastAsiaTheme="minorEastAsia" w:cstheme="minorBidi"/>
      <w:kern w:val="2"/>
      <w:sz w:val="18"/>
      <w:szCs w:val="18"/>
    </w:rPr>
  </w:style>
  <w:style w:type="character" w:customStyle="1" w:styleId="11">
    <w:name w:val="页脚 字符"/>
    <w:basedOn w:val="7"/>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1659</Words>
  <Characters>1680</Characters>
  <Lines>15</Lines>
  <Paragraphs>4</Paragraphs>
  <TotalTime>27</TotalTime>
  <ScaleCrop>false</ScaleCrop>
  <LinksUpToDate>false</LinksUpToDate>
  <CharactersWithSpaces>1802</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2023-05-05T06:22:00Z</dcterms:created>
  <dc:creator>Administrator</dc:creator>
  <cp:lastModifiedBy>Administrator</cp:lastModifiedBy>
  <dcterms:modified xsi:type="dcterms:W3CDTF">2023-05-06T09:17:44Z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739F2F7F92E84C59A0B1E071D35F69D0_12</vt:lpwstr>
  </property>
</Properties>
</file>